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542" w14:textId="7870D26E" w:rsidR="00E66558" w:rsidRPr="00586A52" w:rsidRDefault="00586A52" w:rsidP="0072129C">
      <w:pPr>
        <w:pStyle w:val="Heading1"/>
        <w:rPr>
          <w:color w:val="auto"/>
          <w:sz w:val="32"/>
          <w:szCs w:val="32"/>
        </w:rPr>
      </w:pPr>
      <w:bookmarkStart w:id="0" w:name="_Toc357771640"/>
      <w:bookmarkStart w:id="1" w:name="_Toc346793418"/>
      <w:bookmarkStart w:id="2" w:name="_Toc443397160"/>
      <w:r w:rsidRPr="00586A52">
        <w:rPr>
          <w:color w:val="auto"/>
          <w:sz w:val="32"/>
          <w:szCs w:val="32"/>
        </w:rPr>
        <w:t xml:space="preserve">Pupil Premium Plan </w:t>
      </w:r>
      <w:r w:rsidR="009D71E8" w:rsidRPr="00586A52">
        <w:rPr>
          <w:color w:val="auto"/>
          <w:sz w:val="32"/>
          <w:szCs w:val="32"/>
        </w:rPr>
        <w:t xml:space="preserve">Review of </w:t>
      </w:r>
      <w:r w:rsidRPr="00586A52">
        <w:rPr>
          <w:color w:val="auto"/>
          <w:sz w:val="32"/>
          <w:szCs w:val="32"/>
        </w:rPr>
        <w:t>a</w:t>
      </w:r>
      <w:r w:rsidR="009D71E8" w:rsidRPr="00586A52">
        <w:rPr>
          <w:color w:val="auto"/>
          <w:sz w:val="32"/>
          <w:szCs w:val="32"/>
        </w:rPr>
        <w:t>cademic year</w:t>
      </w:r>
      <w:r w:rsidRPr="00586A52">
        <w:rPr>
          <w:color w:val="auto"/>
          <w:sz w:val="32"/>
          <w:szCs w:val="32"/>
        </w:rPr>
        <w:t xml:space="preserve"> 2022 / 2023</w:t>
      </w:r>
    </w:p>
    <w:p w14:paraId="65734FB3" w14:textId="37DE2E22" w:rsidR="000501EC" w:rsidRPr="00586A52" w:rsidRDefault="004735D8" w:rsidP="0072129C">
      <w:pPr>
        <w:pStyle w:val="Heading2"/>
        <w:rPr>
          <w:color w:val="auto"/>
          <w:sz w:val="28"/>
          <w:szCs w:val="28"/>
        </w:rPr>
      </w:pPr>
      <w:r w:rsidRPr="00586A52">
        <w:rPr>
          <w:color w:val="auto"/>
          <w:sz w:val="28"/>
          <w:szCs w:val="28"/>
        </w:rPr>
        <w:t>O</w:t>
      </w:r>
      <w:r w:rsidR="009D71E8" w:rsidRPr="00586A52">
        <w:rPr>
          <w:color w:val="auto"/>
          <w:sz w:val="28"/>
          <w:szCs w:val="28"/>
        </w:rPr>
        <w:t>utcomes</w:t>
      </w:r>
      <w:r w:rsidRPr="00586A52">
        <w:rPr>
          <w:color w:val="auto"/>
          <w:sz w:val="28"/>
          <w:szCs w:val="28"/>
        </w:rPr>
        <w:t xml:space="preserve"> for disadvantaged pupils</w:t>
      </w:r>
    </w:p>
    <w:tbl>
      <w:tblPr>
        <w:tblpPr w:leftFromText="180" w:rightFromText="180" w:vertAnchor="text" w:horzAnchor="margin" w:tblpX="-289" w:tblpY="269"/>
        <w:tblW w:w="10207" w:type="dxa"/>
        <w:tblLayout w:type="fixed"/>
        <w:tblCellMar>
          <w:left w:w="10" w:type="dxa"/>
          <w:right w:w="10" w:type="dxa"/>
        </w:tblCellMar>
        <w:tblLook w:val="04A0" w:firstRow="1" w:lastRow="0" w:firstColumn="1" w:lastColumn="0" w:noHBand="0" w:noVBand="1"/>
      </w:tblPr>
      <w:tblGrid>
        <w:gridCol w:w="10207"/>
      </w:tblGrid>
      <w:tr w:rsidR="000501EC" w:rsidRPr="00AC4AA1" w14:paraId="18AF8779" w14:textId="77777777" w:rsidTr="0028679A">
        <w:trPr>
          <w:trHeight w:val="1102"/>
        </w:trPr>
        <w:tc>
          <w:tcPr>
            <w:tcW w:w="10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D968" w14:textId="0A5A8B54" w:rsidR="000501EC" w:rsidRPr="00AC4AA1" w:rsidRDefault="0084350D" w:rsidP="0028679A">
            <w:pPr>
              <w:pStyle w:val="NormalWeb"/>
              <w:jc w:val="both"/>
              <w:rPr>
                <w:rFonts w:asciiTheme="minorHAnsi" w:hAnsiTheme="minorHAnsi" w:cstheme="minorHAnsi"/>
              </w:rPr>
            </w:pPr>
            <w:r w:rsidRPr="00AC4AA1">
              <w:rPr>
                <w:rFonts w:asciiTheme="minorHAnsi" w:hAnsiTheme="minorHAnsi" w:cstheme="minorHAnsi"/>
              </w:rPr>
              <w:t>We have analysed the performance of our school’s disadvantaged pupils during the 202</w:t>
            </w:r>
            <w:r w:rsidR="00586A52">
              <w:rPr>
                <w:rFonts w:asciiTheme="minorHAnsi" w:hAnsiTheme="minorHAnsi" w:cstheme="minorHAnsi"/>
              </w:rPr>
              <w:t>2</w:t>
            </w:r>
            <w:r w:rsidRPr="00AC4AA1">
              <w:rPr>
                <w:rFonts w:asciiTheme="minorHAnsi" w:hAnsiTheme="minorHAnsi" w:cstheme="minorHAnsi"/>
              </w:rPr>
              <w:t>/2</w:t>
            </w:r>
            <w:r w:rsidR="00586A52">
              <w:rPr>
                <w:rFonts w:asciiTheme="minorHAnsi" w:hAnsiTheme="minorHAnsi" w:cstheme="minorHAnsi"/>
              </w:rPr>
              <w:t>3</w:t>
            </w:r>
            <w:r w:rsidRPr="00AC4AA1">
              <w:rPr>
                <w:rFonts w:asciiTheme="minorHAnsi" w:hAnsiTheme="minorHAnsi" w:cstheme="minorHAnsi"/>
              </w:rPr>
              <w:t xml:space="preserve"> academic year using key stage 1 and 2 performance data, phonics check results and our own internal assessments. Schools are no</w:t>
            </w:r>
            <w:r w:rsidR="00586A52">
              <w:rPr>
                <w:rFonts w:asciiTheme="minorHAnsi" w:hAnsiTheme="minorHAnsi" w:cstheme="minorHAnsi"/>
              </w:rPr>
              <w:t>w</w:t>
            </w:r>
            <w:r w:rsidRPr="00AC4AA1">
              <w:rPr>
                <w:rFonts w:asciiTheme="minorHAnsi" w:hAnsiTheme="minorHAnsi" w:cstheme="minorHAnsi"/>
              </w:rPr>
              <w:t xml:space="preserve"> required to publish their 202</w:t>
            </w:r>
            <w:r w:rsidR="00586A52">
              <w:rPr>
                <w:rFonts w:asciiTheme="minorHAnsi" w:hAnsiTheme="minorHAnsi" w:cstheme="minorHAnsi"/>
              </w:rPr>
              <w:t>3</w:t>
            </w:r>
            <w:r w:rsidRPr="00AC4AA1">
              <w:rPr>
                <w:rFonts w:asciiTheme="minorHAnsi" w:hAnsiTheme="minorHAnsi" w:cstheme="minorHAnsi"/>
              </w:rPr>
              <w:t xml:space="preserve"> </w:t>
            </w:r>
            <w:r w:rsidR="00586A52">
              <w:rPr>
                <w:rFonts w:asciiTheme="minorHAnsi" w:hAnsiTheme="minorHAnsi" w:cstheme="minorHAnsi"/>
              </w:rPr>
              <w:t>K</w:t>
            </w:r>
            <w:r w:rsidRPr="00AC4AA1">
              <w:rPr>
                <w:rFonts w:asciiTheme="minorHAnsi" w:hAnsiTheme="minorHAnsi" w:cstheme="minorHAnsi"/>
              </w:rPr>
              <w:t xml:space="preserve">ey </w:t>
            </w:r>
            <w:r w:rsidR="00586A52">
              <w:rPr>
                <w:rFonts w:asciiTheme="minorHAnsi" w:hAnsiTheme="minorHAnsi" w:cstheme="minorHAnsi"/>
              </w:rPr>
              <w:t>S</w:t>
            </w:r>
            <w:r w:rsidRPr="00AC4AA1">
              <w:rPr>
                <w:rFonts w:asciiTheme="minorHAnsi" w:hAnsiTheme="minorHAnsi" w:cstheme="minorHAnsi"/>
              </w:rPr>
              <w:t>tage 2 results</w:t>
            </w:r>
            <w:r w:rsidR="00586A52">
              <w:rPr>
                <w:rFonts w:asciiTheme="minorHAnsi" w:hAnsiTheme="minorHAnsi" w:cstheme="minorHAnsi"/>
              </w:rPr>
              <w:t xml:space="preserve"> in line with</w:t>
            </w:r>
            <w:r w:rsidRPr="00AC4AA1">
              <w:rPr>
                <w:rFonts w:asciiTheme="minorHAnsi" w:hAnsiTheme="minorHAnsi" w:cstheme="minorHAnsi"/>
              </w:rPr>
              <w:t xml:space="preserve"> DfE </w:t>
            </w:r>
            <w:r w:rsidR="00586A52">
              <w:rPr>
                <w:rFonts w:asciiTheme="minorHAnsi" w:hAnsiTheme="minorHAnsi" w:cstheme="minorHAnsi"/>
              </w:rPr>
              <w:t>reporting arrangements</w:t>
            </w:r>
            <w:r w:rsidRPr="00AC4AA1">
              <w:rPr>
                <w:rFonts w:asciiTheme="minorHAnsi" w:hAnsiTheme="minorHAnsi" w:cstheme="minorHAnsi"/>
              </w:rPr>
              <w:t>.</w:t>
            </w:r>
            <w:r w:rsidR="00586A52">
              <w:rPr>
                <w:rFonts w:asciiTheme="minorHAnsi" w:hAnsiTheme="minorHAnsi" w:cstheme="minorHAnsi"/>
              </w:rPr>
              <w:t xml:space="preserve"> The</w:t>
            </w:r>
            <w:r w:rsidRPr="00AC4AA1">
              <w:rPr>
                <w:rFonts w:asciiTheme="minorHAnsi" w:hAnsiTheme="minorHAnsi" w:cstheme="minorHAnsi"/>
              </w:rPr>
              <w:t xml:space="preserve"> DfE shared </w:t>
            </w:r>
            <w:r w:rsidR="00B5660B">
              <w:rPr>
                <w:rFonts w:asciiTheme="minorHAnsi" w:hAnsiTheme="minorHAnsi" w:cstheme="minorHAnsi"/>
              </w:rPr>
              <w:t xml:space="preserve">2022 </w:t>
            </w:r>
            <w:r w:rsidRPr="00AC4AA1">
              <w:rPr>
                <w:rFonts w:asciiTheme="minorHAnsi" w:hAnsiTheme="minorHAnsi" w:cstheme="minorHAnsi"/>
              </w:rPr>
              <w:t>performance data with us, to help us better understand the impact of the pandemic on our pupils and how this varies between different groups of pupils</w:t>
            </w:r>
            <w:r w:rsidR="00586A52">
              <w:rPr>
                <w:rFonts w:asciiTheme="minorHAnsi" w:hAnsiTheme="minorHAnsi" w:cstheme="minorHAnsi"/>
              </w:rPr>
              <w:t>, and we can see from this and our 2023 data that</w:t>
            </w:r>
            <w:r w:rsidRPr="00AC4AA1">
              <w:rPr>
                <w:rFonts w:asciiTheme="minorHAnsi" w:hAnsiTheme="minorHAnsi" w:cstheme="minorHAnsi"/>
              </w:rPr>
              <w:t xml:space="preserve"> COVID-19 </w:t>
            </w:r>
            <w:r w:rsidR="00586A52">
              <w:rPr>
                <w:rFonts w:asciiTheme="minorHAnsi" w:hAnsiTheme="minorHAnsi" w:cstheme="minorHAnsi"/>
              </w:rPr>
              <w:t xml:space="preserve">continues to </w:t>
            </w:r>
            <w:r w:rsidRPr="00AC4AA1">
              <w:rPr>
                <w:rFonts w:asciiTheme="minorHAnsi" w:hAnsiTheme="minorHAnsi" w:cstheme="minorHAnsi"/>
              </w:rPr>
              <w:t>ha</w:t>
            </w:r>
            <w:r w:rsidR="00586A52">
              <w:rPr>
                <w:rFonts w:asciiTheme="minorHAnsi" w:hAnsiTheme="minorHAnsi" w:cstheme="minorHAnsi"/>
              </w:rPr>
              <w:t>ve</w:t>
            </w:r>
            <w:r w:rsidRPr="00AC4AA1">
              <w:rPr>
                <w:rFonts w:asciiTheme="minorHAnsi" w:hAnsiTheme="minorHAnsi" w:cstheme="minorHAnsi"/>
              </w:rPr>
              <w:t xml:space="preserve"> a significant impact on </w:t>
            </w:r>
            <w:r w:rsidR="00586A52">
              <w:rPr>
                <w:rFonts w:asciiTheme="minorHAnsi" w:hAnsiTheme="minorHAnsi" w:cstheme="minorHAnsi"/>
              </w:rPr>
              <w:t xml:space="preserve">our </w:t>
            </w:r>
            <w:r w:rsidRPr="00AC4AA1">
              <w:rPr>
                <w:rFonts w:asciiTheme="minorHAnsi" w:hAnsiTheme="minorHAnsi" w:cstheme="minorHAnsi"/>
              </w:rPr>
              <w:t>education system</w:t>
            </w:r>
            <w:r w:rsidR="00586A52">
              <w:rPr>
                <w:rFonts w:asciiTheme="minorHAnsi" w:hAnsiTheme="minorHAnsi" w:cstheme="minorHAnsi"/>
              </w:rPr>
              <w:t xml:space="preserve"> and this can be seen across a range of assessment measures not just statutory testing </w:t>
            </w:r>
            <w:r w:rsidRPr="00AC4AA1">
              <w:rPr>
                <w:rFonts w:asciiTheme="minorHAnsi" w:hAnsiTheme="minorHAnsi" w:cstheme="minorHAnsi"/>
              </w:rPr>
              <w:t xml:space="preserve">data alone. To help us gauge the performance of </w:t>
            </w:r>
            <w:r w:rsidR="00AC4AA1" w:rsidRPr="00AC4AA1">
              <w:rPr>
                <w:rFonts w:asciiTheme="minorHAnsi" w:hAnsiTheme="minorHAnsi" w:cstheme="minorHAnsi"/>
              </w:rPr>
              <w:t>our disadvantaged</w:t>
            </w:r>
            <w:r w:rsidRPr="00AC4AA1">
              <w:rPr>
                <w:rFonts w:asciiTheme="minorHAnsi" w:hAnsiTheme="minorHAnsi" w:cstheme="minorHAnsi"/>
              </w:rPr>
              <w:t xml:space="preserve"> pupils we compared our results for disadvantaged and non-disadvantaged pupils at a national and regional level (although these comparisons are to be considered with caution given the caveats stated above). We also looked at these comparisons using pre-pandemic scores for 2019, in order to assess how the performance of our disadvantaged pupils has changed during this period. Data from tests and assessments suggest that, despite some strong individual performances, the progress and attainment of the school’s disadvantaged pupils in 202</w:t>
            </w:r>
            <w:r w:rsidR="00B5660B">
              <w:rPr>
                <w:rFonts w:asciiTheme="minorHAnsi" w:hAnsiTheme="minorHAnsi" w:cstheme="minorHAnsi"/>
              </w:rPr>
              <w:t>2</w:t>
            </w:r>
            <w:r w:rsidRPr="00AC4AA1">
              <w:rPr>
                <w:rFonts w:asciiTheme="minorHAnsi" w:hAnsiTheme="minorHAnsi" w:cstheme="minorHAnsi"/>
              </w:rPr>
              <w:t>/2</w:t>
            </w:r>
            <w:r w:rsidR="00B5660B">
              <w:rPr>
                <w:rFonts w:asciiTheme="minorHAnsi" w:hAnsiTheme="minorHAnsi" w:cstheme="minorHAnsi"/>
              </w:rPr>
              <w:t>3</w:t>
            </w:r>
            <w:r w:rsidRPr="00AC4AA1">
              <w:rPr>
                <w:rFonts w:asciiTheme="minorHAnsi" w:hAnsiTheme="minorHAnsi" w:cstheme="minorHAnsi"/>
              </w:rPr>
              <w:t xml:space="preserve"> was below our expectations. Our analysis suggests that the reason for this is primarily the ongoing impact of COVID-19.  The</w:t>
            </w:r>
            <w:r w:rsidR="00B5660B">
              <w:rPr>
                <w:rFonts w:asciiTheme="minorHAnsi" w:hAnsiTheme="minorHAnsi" w:cstheme="minorHAnsi"/>
              </w:rPr>
              <w:t xml:space="preserve">re remains an </w:t>
            </w:r>
            <w:r w:rsidRPr="00AC4AA1">
              <w:rPr>
                <w:rFonts w:asciiTheme="minorHAnsi" w:hAnsiTheme="minorHAnsi" w:cstheme="minorHAnsi"/>
              </w:rPr>
              <w:t xml:space="preserve">attainment gap between our disadvantaged pupils and non-disadvantaged pupils </w:t>
            </w:r>
            <w:r w:rsidR="00B5660B">
              <w:rPr>
                <w:rFonts w:asciiTheme="minorHAnsi" w:hAnsiTheme="minorHAnsi" w:cstheme="minorHAnsi"/>
              </w:rPr>
              <w:t>and t</w:t>
            </w:r>
            <w:r w:rsidRPr="00AC4AA1">
              <w:rPr>
                <w:rFonts w:asciiTheme="minorHAnsi" w:hAnsiTheme="minorHAnsi" w:cstheme="minorHAnsi"/>
              </w:rPr>
              <w:t xml:space="preserve">his is reflective of national figures and demonstrates the additional impact of COVID-19 on disadvantaged pupils. </w:t>
            </w:r>
          </w:p>
          <w:p w14:paraId="31881EDE" w14:textId="3835DAB3" w:rsidR="0084350D" w:rsidRPr="00AC4AA1" w:rsidRDefault="0084350D" w:rsidP="0028679A">
            <w:pPr>
              <w:pStyle w:val="NormalWeb"/>
              <w:jc w:val="both"/>
              <w:rPr>
                <w:rFonts w:asciiTheme="minorHAnsi" w:hAnsiTheme="minorHAnsi" w:cstheme="minorHAnsi"/>
              </w:rPr>
            </w:pPr>
            <w:r w:rsidRPr="00AC4AA1">
              <w:rPr>
                <w:rFonts w:asciiTheme="minorHAnsi" w:hAnsiTheme="minorHAnsi" w:cstheme="minorHAnsi"/>
              </w:rPr>
              <w:t xml:space="preserve">The review information below outlines how our Pupil Premium funding </w:t>
            </w:r>
            <w:r w:rsidR="008659BD" w:rsidRPr="00AC4AA1">
              <w:rPr>
                <w:rFonts w:asciiTheme="minorHAnsi" w:hAnsiTheme="minorHAnsi" w:cstheme="minorHAnsi"/>
              </w:rPr>
              <w:t>of £1</w:t>
            </w:r>
            <w:r w:rsidR="00B5660B">
              <w:rPr>
                <w:rFonts w:asciiTheme="minorHAnsi" w:hAnsiTheme="minorHAnsi" w:cstheme="minorHAnsi"/>
              </w:rPr>
              <w:t>59</w:t>
            </w:r>
            <w:r w:rsidR="008659BD" w:rsidRPr="00AC4AA1">
              <w:rPr>
                <w:rFonts w:asciiTheme="minorHAnsi" w:hAnsiTheme="minorHAnsi" w:cstheme="minorHAnsi"/>
              </w:rPr>
              <w:t xml:space="preserve">, </w:t>
            </w:r>
            <w:r w:rsidR="00B5660B">
              <w:rPr>
                <w:rFonts w:asciiTheme="minorHAnsi" w:hAnsiTheme="minorHAnsi" w:cstheme="minorHAnsi"/>
              </w:rPr>
              <w:t>275</w:t>
            </w:r>
            <w:r w:rsidR="008659BD" w:rsidRPr="00AC4AA1">
              <w:rPr>
                <w:rFonts w:asciiTheme="minorHAnsi" w:hAnsiTheme="minorHAnsi" w:cstheme="minorHAnsi"/>
              </w:rPr>
              <w:t xml:space="preserve">.00 </w:t>
            </w:r>
            <w:r w:rsidRPr="00AC4AA1">
              <w:rPr>
                <w:rFonts w:asciiTheme="minorHAnsi" w:hAnsiTheme="minorHAnsi" w:cstheme="minorHAnsi"/>
              </w:rPr>
              <w:t xml:space="preserve">was utilised </w:t>
            </w:r>
            <w:r w:rsidR="008659BD" w:rsidRPr="00AC4AA1">
              <w:rPr>
                <w:rFonts w:asciiTheme="minorHAnsi" w:hAnsiTheme="minorHAnsi" w:cstheme="minorHAnsi"/>
              </w:rPr>
              <w:t>to positively impact</w:t>
            </w:r>
            <w:r w:rsidRPr="00AC4AA1">
              <w:rPr>
                <w:rFonts w:asciiTheme="minorHAnsi" w:hAnsiTheme="minorHAnsi" w:cstheme="minorHAnsi"/>
              </w:rPr>
              <w:t xml:space="preserve"> Teaching</w:t>
            </w:r>
            <w:r w:rsidR="008659BD" w:rsidRPr="00AC4AA1">
              <w:rPr>
                <w:rFonts w:asciiTheme="minorHAnsi" w:hAnsiTheme="minorHAnsi" w:cstheme="minorHAnsi"/>
              </w:rPr>
              <w:t xml:space="preserve">, Targeted Academic Support and Wider Strategies for pupils.  </w:t>
            </w:r>
            <w:r w:rsidR="00D938DC" w:rsidRPr="00AC4AA1">
              <w:rPr>
                <w:rFonts w:asciiTheme="minorHAnsi" w:hAnsiTheme="minorHAnsi" w:cstheme="minorHAnsi"/>
              </w:rPr>
              <w:t xml:space="preserve">Implementation Planning has been based on the Education Endowment Foundation’s guide to using pupil premium.   </w:t>
            </w:r>
            <w:r w:rsidR="00D938DC" w:rsidRPr="00AC4AA1">
              <w:t xml:space="preserve"> </w:t>
            </w:r>
          </w:p>
          <w:p w14:paraId="2D6FCB53" w14:textId="7C30A308" w:rsidR="008659BD" w:rsidRPr="00AC4AA1" w:rsidRDefault="008659BD" w:rsidP="0028679A">
            <w:pPr>
              <w:pStyle w:val="NormalWeb"/>
              <w:rPr>
                <w:rFonts w:asciiTheme="minorHAnsi" w:hAnsiTheme="minorHAnsi" w:cstheme="minorHAnsi"/>
                <w:b/>
                <w:u w:val="single"/>
              </w:rPr>
            </w:pPr>
            <w:r w:rsidRPr="00AC4AA1">
              <w:rPr>
                <w:rFonts w:asciiTheme="minorHAnsi" w:hAnsiTheme="minorHAnsi" w:cstheme="minorHAnsi"/>
                <w:b/>
                <w:u w:val="single"/>
              </w:rPr>
              <w:t>Teaching</w:t>
            </w:r>
            <w:r w:rsidR="00CA077B" w:rsidRPr="00AC4AA1">
              <w:rPr>
                <w:rFonts w:asciiTheme="minorHAnsi" w:hAnsiTheme="minorHAnsi" w:cstheme="minorHAnsi"/>
                <w:b/>
                <w:u w:val="single"/>
              </w:rPr>
              <w:t xml:space="preserve"> (£</w:t>
            </w:r>
            <w:r w:rsidR="00CF3445">
              <w:rPr>
                <w:rFonts w:asciiTheme="minorHAnsi" w:hAnsiTheme="minorHAnsi" w:cstheme="minorHAnsi"/>
                <w:b/>
                <w:u w:val="single"/>
              </w:rPr>
              <w:t>53,0</w:t>
            </w:r>
            <w:r w:rsidR="00CA077B" w:rsidRPr="00AC4AA1">
              <w:rPr>
                <w:rFonts w:asciiTheme="minorHAnsi" w:hAnsiTheme="minorHAnsi" w:cstheme="minorHAnsi"/>
                <w:b/>
                <w:u w:val="single"/>
              </w:rPr>
              <w:t>00)</w:t>
            </w:r>
          </w:p>
          <w:p w14:paraId="3D605EEA" w14:textId="10475D76" w:rsidR="008659BD" w:rsidRPr="00AC4AA1" w:rsidRDefault="008659BD" w:rsidP="0028679A">
            <w:pPr>
              <w:pStyle w:val="NormalWeb"/>
              <w:rPr>
                <w:rFonts w:asciiTheme="minorHAnsi" w:hAnsiTheme="minorHAnsi" w:cstheme="minorHAnsi"/>
                <w:b/>
              </w:rPr>
            </w:pPr>
            <w:r w:rsidRPr="00AC4AA1">
              <w:rPr>
                <w:rFonts w:asciiTheme="minorHAnsi" w:hAnsiTheme="minorHAnsi" w:cstheme="minorHAnsi"/>
                <w:b/>
              </w:rPr>
              <w:t>School Improvement Leads (£</w:t>
            </w:r>
            <w:r w:rsidR="00CF3445">
              <w:rPr>
                <w:rFonts w:asciiTheme="minorHAnsi" w:hAnsiTheme="minorHAnsi" w:cstheme="minorHAnsi"/>
                <w:b/>
              </w:rPr>
              <w:t>4</w:t>
            </w:r>
            <w:r w:rsidRPr="00AC4AA1">
              <w:rPr>
                <w:rFonts w:asciiTheme="minorHAnsi" w:hAnsiTheme="minorHAnsi" w:cstheme="minorHAnsi"/>
                <w:b/>
              </w:rPr>
              <w:t>0,000)</w:t>
            </w:r>
          </w:p>
          <w:p w14:paraId="3D0EE158" w14:textId="77777777" w:rsidR="005A406F" w:rsidRPr="005A406F" w:rsidRDefault="005A406F" w:rsidP="0028679A">
            <w:pPr>
              <w:pStyle w:val="ListParagraph"/>
              <w:numPr>
                <w:ilvl w:val="0"/>
                <w:numId w:val="32"/>
              </w:numPr>
              <w:suppressAutoHyphens w:val="0"/>
              <w:autoSpaceDN/>
              <w:spacing w:after="160" w:line="259" w:lineRule="auto"/>
              <w:rPr>
                <w:rFonts w:asciiTheme="minorHAnsi" w:hAnsiTheme="minorHAnsi" w:cstheme="minorHAnsi"/>
                <w:iCs/>
                <w:color w:val="auto"/>
              </w:rPr>
            </w:pPr>
            <w:r w:rsidRPr="005A406F">
              <w:rPr>
                <w:rFonts w:asciiTheme="minorHAnsi" w:hAnsiTheme="minorHAnsi" w:cstheme="minorHAnsi"/>
              </w:rPr>
              <w:t>Coaching and mentoring programmes provided by the School Improvement Leads has ensured that we are working towards 100% of teaching being consistently good or better across the school</w:t>
            </w:r>
            <w:r w:rsidRPr="005A406F">
              <w:rPr>
                <w:rFonts w:asciiTheme="minorHAnsi" w:hAnsiTheme="minorHAnsi" w:cstheme="minorHAnsi"/>
                <w:iCs/>
                <w:color w:val="auto"/>
              </w:rPr>
              <w:t xml:space="preserve"> </w:t>
            </w:r>
          </w:p>
          <w:p w14:paraId="7C384907" w14:textId="679E401F" w:rsidR="008659BD" w:rsidRPr="00AC4AA1" w:rsidRDefault="008659BD" w:rsidP="0028679A">
            <w:pPr>
              <w:pStyle w:val="ListParagraph"/>
              <w:numPr>
                <w:ilvl w:val="0"/>
                <w:numId w:val="32"/>
              </w:numPr>
              <w:suppressAutoHyphens w:val="0"/>
              <w:autoSpaceDN/>
              <w:spacing w:after="160" w:line="259" w:lineRule="auto"/>
              <w:rPr>
                <w:rFonts w:asciiTheme="minorHAnsi" w:hAnsiTheme="minorHAnsi" w:cstheme="minorHAnsi"/>
                <w:iCs/>
                <w:color w:val="auto"/>
              </w:rPr>
            </w:pPr>
            <w:r w:rsidRPr="005A406F">
              <w:rPr>
                <w:rFonts w:asciiTheme="minorHAnsi" w:hAnsiTheme="minorHAnsi" w:cstheme="minorHAnsi"/>
                <w:iCs/>
                <w:color w:val="auto"/>
              </w:rPr>
              <w:t>CPD delivered by the School Improvement Leads has supported development of teachers understanding of effective planning, delivery of learning and assessment, and it has also supported the development of Knowledge Organisers and Skills documents – ensuring that knowledge is explicit for children which has enabled them to reflect and revisit, ensuring that knowledge sticks</w:t>
            </w:r>
            <w:r w:rsidR="00CF3445" w:rsidRPr="005A406F">
              <w:rPr>
                <w:rFonts w:asciiTheme="minorHAnsi" w:hAnsiTheme="minorHAnsi" w:cstheme="minorHAnsi"/>
                <w:iCs/>
                <w:color w:val="auto"/>
              </w:rPr>
              <w:t xml:space="preserve"> and skills are practiced</w:t>
            </w:r>
            <w:r w:rsidRPr="00AC4AA1">
              <w:rPr>
                <w:rFonts w:asciiTheme="minorHAnsi" w:hAnsiTheme="minorHAnsi" w:cstheme="minorHAnsi"/>
                <w:iCs/>
                <w:color w:val="auto"/>
              </w:rPr>
              <w:t>.</w:t>
            </w:r>
          </w:p>
          <w:p w14:paraId="16568ADB" w14:textId="500651F2" w:rsidR="008659BD" w:rsidRPr="00AC4AA1" w:rsidRDefault="008659BD" w:rsidP="0028679A">
            <w:pPr>
              <w:pStyle w:val="ListParagraph"/>
              <w:numPr>
                <w:ilvl w:val="0"/>
                <w:numId w:val="32"/>
              </w:numPr>
              <w:suppressAutoHyphens w:val="0"/>
              <w:autoSpaceDN/>
              <w:spacing w:after="160" w:line="259" w:lineRule="auto"/>
              <w:rPr>
                <w:rFonts w:asciiTheme="minorHAnsi" w:hAnsiTheme="minorHAnsi" w:cstheme="minorHAnsi"/>
                <w:iCs/>
                <w:color w:val="auto"/>
              </w:rPr>
            </w:pPr>
            <w:r w:rsidRPr="00AC4AA1">
              <w:rPr>
                <w:rFonts w:asciiTheme="minorHAnsi" w:hAnsiTheme="minorHAnsi" w:cstheme="minorHAnsi"/>
                <w:iCs/>
                <w:color w:val="auto"/>
              </w:rPr>
              <w:t>Review of the curriculum by the School Improvement Leads has ensured that we have an interesting, engaging, sequenced and progressive curriculum that reflects the expectations of the National Curriculum</w:t>
            </w:r>
            <w:r w:rsidR="00CF3445">
              <w:rPr>
                <w:rFonts w:asciiTheme="minorHAnsi" w:hAnsiTheme="minorHAnsi" w:cstheme="minorHAnsi"/>
                <w:iCs/>
                <w:color w:val="auto"/>
              </w:rPr>
              <w:t xml:space="preserve">, with ample opportunities for retrieval, spaced practice and interleaving. </w:t>
            </w:r>
          </w:p>
          <w:p w14:paraId="083E7954" w14:textId="77777777" w:rsidR="008659BD" w:rsidRPr="00AC4AA1" w:rsidRDefault="008659BD" w:rsidP="0028679A">
            <w:pPr>
              <w:pStyle w:val="ListParagraph"/>
              <w:numPr>
                <w:ilvl w:val="0"/>
                <w:numId w:val="32"/>
              </w:numPr>
              <w:suppressAutoHyphens w:val="0"/>
              <w:autoSpaceDN/>
              <w:spacing w:after="160" w:line="259" w:lineRule="auto"/>
              <w:rPr>
                <w:rFonts w:asciiTheme="minorHAnsi" w:hAnsiTheme="minorHAnsi" w:cstheme="minorHAnsi"/>
                <w:iCs/>
                <w:color w:val="auto"/>
              </w:rPr>
            </w:pPr>
            <w:r w:rsidRPr="00AC4AA1">
              <w:rPr>
                <w:rFonts w:asciiTheme="minorHAnsi" w:hAnsiTheme="minorHAnsi" w:cstheme="minorHAnsi"/>
                <w:iCs/>
                <w:color w:val="auto"/>
              </w:rPr>
              <w:t>CPD delivered by the School Improvement Leads has supported teachers in their design of learning tasks to ensure that they are accurately focused on learning, retention of knowledge and the development of key skills.</w:t>
            </w:r>
          </w:p>
          <w:p w14:paraId="124CF6F3" w14:textId="77777777" w:rsidR="008659BD" w:rsidRPr="00AC4AA1" w:rsidRDefault="008659BD" w:rsidP="0028679A">
            <w:pPr>
              <w:pStyle w:val="ListParagraph"/>
              <w:numPr>
                <w:ilvl w:val="0"/>
                <w:numId w:val="32"/>
              </w:numPr>
              <w:suppressAutoHyphens w:val="0"/>
              <w:autoSpaceDN/>
              <w:spacing w:after="160" w:line="259" w:lineRule="auto"/>
              <w:rPr>
                <w:rFonts w:asciiTheme="minorHAnsi" w:hAnsiTheme="minorHAnsi" w:cstheme="minorHAnsi"/>
                <w:iCs/>
                <w:color w:val="auto"/>
              </w:rPr>
            </w:pPr>
            <w:r w:rsidRPr="00AC4AA1">
              <w:rPr>
                <w:rFonts w:asciiTheme="minorHAnsi" w:hAnsiTheme="minorHAnsi" w:cstheme="minorHAnsi"/>
                <w:iCs/>
                <w:color w:val="auto"/>
              </w:rPr>
              <w:t>Coaching provided by the School Improvement Leads for curriculum teams has ensured that subject leaders are developing their skills in leading, developing and monitoring their subjects within the school.</w:t>
            </w:r>
          </w:p>
          <w:p w14:paraId="154FA3C9" w14:textId="5303B614" w:rsidR="00B5660B" w:rsidRPr="00AD0D8F"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u w:val="single"/>
              </w:rPr>
            </w:pPr>
            <w:r w:rsidRPr="00AD0D8F">
              <w:rPr>
                <w:rFonts w:asciiTheme="minorHAnsi" w:hAnsiTheme="minorHAnsi" w:cstheme="minorHAnsi"/>
                <w:b/>
                <w:iCs/>
                <w:color w:val="auto"/>
                <w:u w:val="single"/>
              </w:rPr>
              <w:lastRenderedPageBreak/>
              <w:t>Outcomes</w:t>
            </w:r>
            <w:r w:rsidR="00AD0D8F">
              <w:rPr>
                <w:rFonts w:asciiTheme="minorHAnsi" w:hAnsiTheme="minorHAnsi" w:cstheme="minorHAnsi"/>
                <w:b/>
                <w:iCs/>
                <w:color w:val="auto"/>
                <w:u w:val="single"/>
              </w:rPr>
              <w:t xml:space="preserve"> </w:t>
            </w:r>
          </w:p>
          <w:p w14:paraId="05A3FA89" w14:textId="16BA4091"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r>
              <w:rPr>
                <w:rFonts w:asciiTheme="minorHAnsi" w:hAnsiTheme="minorHAnsi" w:cstheme="minorHAnsi"/>
                <w:b/>
                <w:iCs/>
                <w:color w:val="auto"/>
              </w:rPr>
              <w:t>Year 6</w:t>
            </w:r>
            <w:r w:rsidR="00AD0D8F">
              <w:rPr>
                <w:rFonts w:asciiTheme="minorHAnsi" w:hAnsiTheme="minorHAnsi" w:cstheme="minorHAnsi"/>
                <w:b/>
                <w:iCs/>
                <w:color w:val="auto"/>
              </w:rPr>
              <w:t xml:space="preserve"> – </w:t>
            </w:r>
            <w:r w:rsidR="008805CC">
              <w:rPr>
                <w:rFonts w:asciiTheme="minorHAnsi" w:hAnsiTheme="minorHAnsi" w:cstheme="minorHAnsi"/>
                <w:b/>
                <w:iCs/>
                <w:color w:val="auto"/>
              </w:rPr>
              <w:t>Statutory Assessment</w:t>
            </w:r>
          </w:p>
          <w:p w14:paraId="5B21CAA7" w14:textId="77777777"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tbl>
            <w:tblPr>
              <w:tblStyle w:val="TableGrid"/>
              <w:tblW w:w="0" w:type="auto"/>
              <w:jc w:val="center"/>
              <w:tblLayout w:type="fixed"/>
              <w:tblLook w:val="04A0" w:firstRow="1" w:lastRow="0" w:firstColumn="1" w:lastColumn="0" w:noHBand="0" w:noVBand="1"/>
            </w:tblPr>
            <w:tblGrid>
              <w:gridCol w:w="1425"/>
              <w:gridCol w:w="1426"/>
              <w:gridCol w:w="1426"/>
              <w:gridCol w:w="1426"/>
              <w:gridCol w:w="1426"/>
            </w:tblGrid>
            <w:tr w:rsidR="00467DD1" w:rsidRPr="00467DD1" w14:paraId="31BC6434" w14:textId="77777777" w:rsidTr="00467DD1">
              <w:trPr>
                <w:jc w:val="center"/>
              </w:trPr>
              <w:tc>
                <w:tcPr>
                  <w:tcW w:w="1425" w:type="dxa"/>
                  <w:shd w:val="clear" w:color="auto" w:fill="D9D9D9" w:themeFill="background1" w:themeFillShade="D9"/>
                </w:tcPr>
                <w:p w14:paraId="2AD3F9A2" w14:textId="59CDBF3B"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Year 6</w:t>
                  </w:r>
                </w:p>
              </w:tc>
              <w:tc>
                <w:tcPr>
                  <w:tcW w:w="1426" w:type="dxa"/>
                  <w:shd w:val="clear" w:color="auto" w:fill="D9D9D9" w:themeFill="background1" w:themeFillShade="D9"/>
                </w:tcPr>
                <w:p w14:paraId="211C8CED" w14:textId="4886BBF7" w:rsidR="00467DD1" w:rsidRPr="00467DD1" w:rsidRDefault="00467DD1" w:rsidP="005A406F">
                  <w:pPr>
                    <w:framePr w:hSpace="180" w:wrap="around" w:vAnchor="text" w:hAnchor="margin" w:x="-289" w:y="269"/>
                    <w:rPr>
                      <w:rFonts w:asciiTheme="minorHAnsi" w:hAnsiTheme="minorHAnsi" w:cstheme="minorHAnsi"/>
                      <w:b/>
                      <w:sz w:val="20"/>
                      <w:szCs w:val="20"/>
                    </w:rPr>
                  </w:pPr>
                  <w:r w:rsidRPr="00467DD1">
                    <w:rPr>
                      <w:rFonts w:asciiTheme="minorHAnsi" w:hAnsiTheme="minorHAnsi" w:cstheme="minorHAnsi"/>
                      <w:b/>
                      <w:sz w:val="20"/>
                      <w:szCs w:val="20"/>
                    </w:rPr>
                    <w:t>Exp + (All)</w:t>
                  </w:r>
                </w:p>
              </w:tc>
              <w:tc>
                <w:tcPr>
                  <w:tcW w:w="1426" w:type="dxa"/>
                  <w:shd w:val="clear" w:color="auto" w:fill="D9D9D9" w:themeFill="background1" w:themeFillShade="D9"/>
                </w:tcPr>
                <w:p w14:paraId="7BB0C855" w14:textId="5399571B"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PP</w:t>
                  </w:r>
                </w:p>
              </w:tc>
              <w:tc>
                <w:tcPr>
                  <w:tcW w:w="1426" w:type="dxa"/>
                  <w:shd w:val="clear" w:color="auto" w:fill="D9D9D9" w:themeFill="background1" w:themeFillShade="D9"/>
                </w:tcPr>
                <w:p w14:paraId="48024D07" w14:textId="3CAF9BFF"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Non-PP</w:t>
                  </w:r>
                </w:p>
              </w:tc>
              <w:tc>
                <w:tcPr>
                  <w:tcW w:w="1426" w:type="dxa"/>
                  <w:shd w:val="clear" w:color="auto" w:fill="D9D9D9" w:themeFill="background1" w:themeFillShade="D9"/>
                </w:tcPr>
                <w:p w14:paraId="1B51F1F7" w14:textId="380062C6"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PP Non-SEN</w:t>
                  </w:r>
                </w:p>
              </w:tc>
            </w:tr>
            <w:tr w:rsidR="00467DD1" w:rsidRPr="00467DD1" w14:paraId="2C4F2750" w14:textId="77777777" w:rsidTr="00467DD1">
              <w:trPr>
                <w:jc w:val="center"/>
              </w:trPr>
              <w:tc>
                <w:tcPr>
                  <w:tcW w:w="1425" w:type="dxa"/>
                  <w:shd w:val="clear" w:color="auto" w:fill="D9D9D9" w:themeFill="background1" w:themeFillShade="D9"/>
                </w:tcPr>
                <w:p w14:paraId="7233096C" w14:textId="68F7D461"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sz w:val="20"/>
                      <w:szCs w:val="20"/>
                    </w:rPr>
                    <w:t>Reading</w:t>
                  </w:r>
                </w:p>
              </w:tc>
              <w:tc>
                <w:tcPr>
                  <w:tcW w:w="1426" w:type="dxa"/>
                  <w:shd w:val="clear" w:color="auto" w:fill="auto"/>
                </w:tcPr>
                <w:p w14:paraId="2AFD7317" w14:textId="3E6D2CF0" w:rsidR="00467DD1" w:rsidRPr="009D6B65" w:rsidRDefault="005A406F"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45</w:t>
                  </w:r>
                  <w:r w:rsidR="00467DD1"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00467DD1" w:rsidRPr="00AD0D8F">
                    <w:rPr>
                      <w:rFonts w:asciiTheme="minorHAnsi" w:hAnsiTheme="minorHAnsi" w:cstheme="minorHAnsi"/>
                      <w:sz w:val="20"/>
                      <w:szCs w:val="20"/>
                    </w:rPr>
                    <w:t>1</w:t>
                  </w:r>
                  <w:r>
                    <w:rPr>
                      <w:rFonts w:asciiTheme="minorHAnsi" w:hAnsiTheme="minorHAnsi" w:cstheme="minorHAnsi"/>
                      <w:sz w:val="20"/>
                      <w:szCs w:val="20"/>
                    </w:rPr>
                    <w:t>3</w:t>
                  </w:r>
                  <w:r w:rsidR="00467DD1" w:rsidRPr="00AD0D8F">
                    <w:rPr>
                      <w:rFonts w:asciiTheme="minorHAnsi" w:hAnsiTheme="minorHAnsi" w:cstheme="minorHAnsi"/>
                      <w:sz w:val="20"/>
                      <w:szCs w:val="20"/>
                    </w:rPr>
                    <w:t>/</w:t>
                  </w:r>
                  <w:r>
                    <w:rPr>
                      <w:rFonts w:asciiTheme="minorHAnsi" w:hAnsiTheme="minorHAnsi" w:cstheme="minorHAnsi"/>
                      <w:sz w:val="20"/>
                      <w:szCs w:val="20"/>
                    </w:rPr>
                    <w:t>29</w:t>
                  </w:r>
                </w:p>
              </w:tc>
              <w:tc>
                <w:tcPr>
                  <w:tcW w:w="1426" w:type="dxa"/>
                  <w:shd w:val="clear" w:color="auto" w:fill="auto"/>
                </w:tcPr>
                <w:p w14:paraId="1B50C808" w14:textId="44464F0D" w:rsidR="00467DD1" w:rsidRPr="009D6B65" w:rsidRDefault="005A406F"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4</w:t>
                  </w:r>
                  <w:r w:rsidR="00467DD1" w:rsidRPr="00AD0D8F">
                    <w:rPr>
                      <w:rFonts w:asciiTheme="minorHAnsi" w:hAnsiTheme="minorHAnsi" w:cstheme="minorHAnsi"/>
                      <w:sz w:val="20"/>
                      <w:szCs w:val="20"/>
                    </w:rPr>
                    <w:t>0%</w:t>
                  </w:r>
                  <w:r w:rsidR="009D6B65">
                    <w:rPr>
                      <w:rFonts w:asciiTheme="minorHAnsi" w:hAnsiTheme="minorHAnsi" w:cstheme="minorHAnsi"/>
                      <w:sz w:val="20"/>
                      <w:szCs w:val="20"/>
                    </w:rPr>
                    <w:t xml:space="preserve"> </w:t>
                  </w:r>
                  <w:r>
                    <w:rPr>
                      <w:rFonts w:asciiTheme="minorHAnsi" w:hAnsiTheme="minorHAnsi" w:cstheme="minorHAnsi"/>
                      <w:sz w:val="20"/>
                      <w:szCs w:val="20"/>
                    </w:rPr>
                    <w:t>8</w:t>
                  </w:r>
                  <w:r w:rsidR="00467DD1" w:rsidRPr="00AD0D8F">
                    <w:rPr>
                      <w:rFonts w:asciiTheme="minorHAnsi" w:hAnsiTheme="minorHAnsi" w:cstheme="minorHAnsi"/>
                      <w:sz w:val="20"/>
                      <w:szCs w:val="20"/>
                    </w:rPr>
                    <w:t>/20</w:t>
                  </w:r>
                </w:p>
              </w:tc>
              <w:tc>
                <w:tcPr>
                  <w:tcW w:w="1426" w:type="dxa"/>
                  <w:shd w:val="clear" w:color="auto" w:fill="auto"/>
                </w:tcPr>
                <w:p w14:paraId="051699B3" w14:textId="490E40D7" w:rsidR="00467DD1" w:rsidRPr="009D6B65" w:rsidRDefault="005A406F"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56</w:t>
                  </w:r>
                  <w:r w:rsidR="00467DD1"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Pr>
                      <w:rFonts w:asciiTheme="minorHAnsi" w:hAnsiTheme="minorHAnsi" w:cstheme="minorHAnsi"/>
                      <w:sz w:val="20"/>
                      <w:szCs w:val="20"/>
                    </w:rPr>
                    <w:t>5</w:t>
                  </w:r>
                  <w:r w:rsidR="00467DD1" w:rsidRPr="00AD0D8F">
                    <w:rPr>
                      <w:rFonts w:asciiTheme="minorHAnsi" w:hAnsiTheme="minorHAnsi" w:cstheme="minorHAnsi"/>
                      <w:sz w:val="20"/>
                      <w:szCs w:val="20"/>
                    </w:rPr>
                    <w:t>/</w:t>
                  </w:r>
                  <w:r>
                    <w:rPr>
                      <w:rFonts w:asciiTheme="minorHAnsi" w:hAnsiTheme="minorHAnsi" w:cstheme="minorHAnsi"/>
                      <w:sz w:val="20"/>
                      <w:szCs w:val="20"/>
                    </w:rPr>
                    <w:t>9</w:t>
                  </w:r>
                </w:p>
              </w:tc>
              <w:tc>
                <w:tcPr>
                  <w:tcW w:w="1426" w:type="dxa"/>
                  <w:shd w:val="clear" w:color="auto" w:fill="auto"/>
                </w:tcPr>
                <w:p w14:paraId="4F1323BF" w14:textId="17574BBD"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75%</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6/8</w:t>
                  </w:r>
                </w:p>
              </w:tc>
            </w:tr>
            <w:tr w:rsidR="00467DD1" w:rsidRPr="00467DD1" w14:paraId="4A2B824B" w14:textId="77777777" w:rsidTr="00467DD1">
              <w:trPr>
                <w:jc w:val="center"/>
              </w:trPr>
              <w:tc>
                <w:tcPr>
                  <w:tcW w:w="1425" w:type="dxa"/>
                  <w:shd w:val="clear" w:color="auto" w:fill="D9D9D9" w:themeFill="background1" w:themeFillShade="D9"/>
                </w:tcPr>
                <w:p w14:paraId="73A3E221" w14:textId="4C3A7BBF"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Writing</w:t>
                  </w:r>
                </w:p>
              </w:tc>
              <w:tc>
                <w:tcPr>
                  <w:tcW w:w="1426" w:type="dxa"/>
                  <w:shd w:val="clear" w:color="auto" w:fill="auto"/>
                </w:tcPr>
                <w:p w14:paraId="7127036C" w14:textId="582DD323"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5</w:t>
                  </w:r>
                  <w:r w:rsidR="005A406F">
                    <w:rPr>
                      <w:rFonts w:asciiTheme="minorHAnsi" w:hAnsiTheme="minorHAnsi" w:cstheme="minorHAnsi"/>
                      <w:sz w:val="20"/>
                      <w:szCs w:val="20"/>
                    </w:rPr>
                    <w:t>2</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15/</w:t>
                  </w:r>
                  <w:r w:rsidR="005A406F">
                    <w:rPr>
                      <w:rFonts w:asciiTheme="minorHAnsi" w:hAnsiTheme="minorHAnsi" w:cstheme="minorHAnsi"/>
                      <w:sz w:val="20"/>
                      <w:szCs w:val="20"/>
                    </w:rPr>
                    <w:t>29</w:t>
                  </w:r>
                </w:p>
              </w:tc>
              <w:tc>
                <w:tcPr>
                  <w:tcW w:w="1426" w:type="dxa"/>
                  <w:shd w:val="clear" w:color="auto" w:fill="auto"/>
                </w:tcPr>
                <w:p w14:paraId="4088CC7D" w14:textId="3700BE48"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45%</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9/20</w:t>
                  </w:r>
                </w:p>
              </w:tc>
              <w:tc>
                <w:tcPr>
                  <w:tcW w:w="1426" w:type="dxa"/>
                  <w:shd w:val="clear" w:color="auto" w:fill="auto"/>
                </w:tcPr>
                <w:p w14:paraId="5B19A153" w14:textId="45B611E4"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6</w:t>
                  </w:r>
                  <w:r w:rsidR="005A406F">
                    <w:rPr>
                      <w:rFonts w:asciiTheme="minorHAnsi" w:hAnsiTheme="minorHAnsi" w:cstheme="minorHAnsi"/>
                      <w:sz w:val="20"/>
                      <w:szCs w:val="20"/>
                    </w:rPr>
                    <w:t>7</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6/</w:t>
                  </w:r>
                  <w:r w:rsidR="005A406F">
                    <w:rPr>
                      <w:rFonts w:asciiTheme="minorHAnsi" w:hAnsiTheme="minorHAnsi" w:cstheme="minorHAnsi"/>
                      <w:sz w:val="20"/>
                      <w:szCs w:val="20"/>
                    </w:rPr>
                    <w:t>9</w:t>
                  </w:r>
                </w:p>
              </w:tc>
              <w:tc>
                <w:tcPr>
                  <w:tcW w:w="1426" w:type="dxa"/>
                  <w:shd w:val="clear" w:color="auto" w:fill="auto"/>
                </w:tcPr>
                <w:p w14:paraId="014EE172" w14:textId="1F58AA0B"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88%</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7/8</w:t>
                  </w:r>
                </w:p>
              </w:tc>
            </w:tr>
            <w:tr w:rsidR="00467DD1" w:rsidRPr="00467DD1" w14:paraId="0E110B78" w14:textId="77777777" w:rsidTr="00467DD1">
              <w:trPr>
                <w:jc w:val="center"/>
              </w:trPr>
              <w:tc>
                <w:tcPr>
                  <w:tcW w:w="1425" w:type="dxa"/>
                  <w:shd w:val="clear" w:color="auto" w:fill="D9D9D9" w:themeFill="background1" w:themeFillShade="D9"/>
                </w:tcPr>
                <w:p w14:paraId="227453C6" w14:textId="6939E24E"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sz w:val="20"/>
                      <w:szCs w:val="20"/>
                    </w:rPr>
                    <w:t>Maths</w:t>
                  </w:r>
                </w:p>
              </w:tc>
              <w:tc>
                <w:tcPr>
                  <w:tcW w:w="1426" w:type="dxa"/>
                  <w:shd w:val="clear" w:color="auto" w:fill="auto"/>
                </w:tcPr>
                <w:p w14:paraId="63BE976A" w14:textId="58CAF968"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4</w:t>
                  </w:r>
                  <w:r w:rsidR="005A406F">
                    <w:rPr>
                      <w:rFonts w:asciiTheme="minorHAnsi" w:hAnsiTheme="minorHAnsi" w:cstheme="minorHAnsi"/>
                      <w:sz w:val="20"/>
                      <w:szCs w:val="20"/>
                    </w:rPr>
                    <w:t>1</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1</w:t>
                  </w:r>
                  <w:r w:rsidR="005A406F">
                    <w:rPr>
                      <w:rFonts w:asciiTheme="minorHAnsi" w:hAnsiTheme="minorHAnsi" w:cstheme="minorHAnsi"/>
                      <w:sz w:val="20"/>
                      <w:szCs w:val="20"/>
                    </w:rPr>
                    <w:t>2</w:t>
                  </w:r>
                  <w:r w:rsidRPr="00AD0D8F">
                    <w:rPr>
                      <w:rFonts w:asciiTheme="minorHAnsi" w:hAnsiTheme="minorHAnsi" w:cstheme="minorHAnsi"/>
                      <w:sz w:val="20"/>
                      <w:szCs w:val="20"/>
                    </w:rPr>
                    <w:t>/</w:t>
                  </w:r>
                  <w:r w:rsidR="005A406F">
                    <w:rPr>
                      <w:rFonts w:asciiTheme="minorHAnsi" w:hAnsiTheme="minorHAnsi" w:cstheme="minorHAnsi"/>
                      <w:sz w:val="20"/>
                      <w:szCs w:val="20"/>
                    </w:rPr>
                    <w:t>29</w:t>
                  </w:r>
                </w:p>
              </w:tc>
              <w:tc>
                <w:tcPr>
                  <w:tcW w:w="1426" w:type="dxa"/>
                  <w:shd w:val="clear" w:color="auto" w:fill="auto"/>
                </w:tcPr>
                <w:p w14:paraId="364A39A9" w14:textId="18B13FE7"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3</w:t>
                  </w:r>
                  <w:r w:rsidR="005A406F">
                    <w:rPr>
                      <w:rFonts w:asciiTheme="minorHAnsi" w:hAnsiTheme="minorHAnsi" w:cstheme="minorHAnsi"/>
                      <w:sz w:val="20"/>
                      <w:szCs w:val="20"/>
                    </w:rPr>
                    <w:t>0</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005A406F">
                    <w:rPr>
                      <w:rFonts w:asciiTheme="minorHAnsi" w:hAnsiTheme="minorHAnsi" w:cstheme="minorHAnsi"/>
                      <w:sz w:val="20"/>
                      <w:szCs w:val="20"/>
                    </w:rPr>
                    <w:t>6</w:t>
                  </w:r>
                  <w:r w:rsidRPr="00AD0D8F">
                    <w:rPr>
                      <w:rFonts w:asciiTheme="minorHAnsi" w:hAnsiTheme="minorHAnsi" w:cstheme="minorHAnsi"/>
                      <w:sz w:val="20"/>
                      <w:szCs w:val="20"/>
                    </w:rPr>
                    <w:t>/20</w:t>
                  </w:r>
                </w:p>
              </w:tc>
              <w:tc>
                <w:tcPr>
                  <w:tcW w:w="1426" w:type="dxa"/>
                  <w:shd w:val="clear" w:color="auto" w:fill="auto"/>
                </w:tcPr>
                <w:p w14:paraId="5892DA5D" w14:textId="34A86B3C"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6</w:t>
                  </w:r>
                  <w:r w:rsidR="005A406F">
                    <w:rPr>
                      <w:rFonts w:asciiTheme="minorHAnsi" w:hAnsiTheme="minorHAnsi" w:cstheme="minorHAnsi"/>
                      <w:sz w:val="20"/>
                      <w:szCs w:val="20"/>
                    </w:rPr>
                    <w:t>7</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6/</w:t>
                  </w:r>
                  <w:r w:rsidR="005A406F">
                    <w:rPr>
                      <w:rFonts w:asciiTheme="minorHAnsi" w:hAnsiTheme="minorHAnsi" w:cstheme="minorHAnsi"/>
                      <w:sz w:val="20"/>
                      <w:szCs w:val="20"/>
                    </w:rPr>
                    <w:t>9</w:t>
                  </w:r>
                </w:p>
              </w:tc>
              <w:tc>
                <w:tcPr>
                  <w:tcW w:w="1426" w:type="dxa"/>
                  <w:shd w:val="clear" w:color="auto" w:fill="auto"/>
                </w:tcPr>
                <w:p w14:paraId="14D0170D" w14:textId="601AAB83"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63%</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5/8</w:t>
                  </w:r>
                </w:p>
              </w:tc>
            </w:tr>
            <w:tr w:rsidR="00467DD1" w:rsidRPr="00467DD1" w14:paraId="413187E0" w14:textId="77777777" w:rsidTr="00467DD1">
              <w:trPr>
                <w:jc w:val="center"/>
              </w:trPr>
              <w:tc>
                <w:tcPr>
                  <w:tcW w:w="1425" w:type="dxa"/>
                  <w:shd w:val="clear" w:color="auto" w:fill="D9D9D9" w:themeFill="background1" w:themeFillShade="D9"/>
                </w:tcPr>
                <w:p w14:paraId="3EF1A17B" w14:textId="0E429EBD" w:rsidR="00467DD1" w:rsidRPr="00467DD1"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467DD1">
                    <w:rPr>
                      <w:rFonts w:asciiTheme="minorHAnsi" w:hAnsiTheme="minorHAnsi" w:cstheme="minorHAnsi"/>
                      <w:b/>
                      <w:sz w:val="20"/>
                      <w:szCs w:val="20"/>
                    </w:rPr>
                    <w:t>GPS</w:t>
                  </w:r>
                </w:p>
              </w:tc>
              <w:tc>
                <w:tcPr>
                  <w:tcW w:w="1426" w:type="dxa"/>
                  <w:shd w:val="clear" w:color="auto" w:fill="auto"/>
                </w:tcPr>
                <w:p w14:paraId="56CCCFF0" w14:textId="4B263701"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4</w:t>
                  </w:r>
                  <w:r w:rsidR="005A406F">
                    <w:rPr>
                      <w:rFonts w:asciiTheme="minorHAnsi" w:hAnsiTheme="minorHAnsi" w:cstheme="minorHAnsi"/>
                      <w:sz w:val="20"/>
                      <w:szCs w:val="20"/>
                    </w:rPr>
                    <w:t>4</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13/</w:t>
                  </w:r>
                  <w:r w:rsidR="005A406F">
                    <w:rPr>
                      <w:rFonts w:asciiTheme="minorHAnsi" w:hAnsiTheme="minorHAnsi" w:cstheme="minorHAnsi"/>
                      <w:sz w:val="20"/>
                      <w:szCs w:val="20"/>
                    </w:rPr>
                    <w:t>29</w:t>
                  </w:r>
                </w:p>
              </w:tc>
              <w:tc>
                <w:tcPr>
                  <w:tcW w:w="1426" w:type="dxa"/>
                  <w:shd w:val="clear" w:color="auto" w:fill="auto"/>
                </w:tcPr>
                <w:p w14:paraId="625F5366" w14:textId="381F06CB"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35%</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7/20</w:t>
                  </w:r>
                </w:p>
              </w:tc>
              <w:tc>
                <w:tcPr>
                  <w:tcW w:w="1426" w:type="dxa"/>
                  <w:shd w:val="clear" w:color="auto" w:fill="auto"/>
                </w:tcPr>
                <w:p w14:paraId="7E0F6B62" w14:textId="738026E8"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6</w:t>
                  </w:r>
                  <w:r w:rsidR="005A406F">
                    <w:rPr>
                      <w:rFonts w:asciiTheme="minorHAnsi" w:hAnsiTheme="minorHAnsi" w:cstheme="minorHAnsi"/>
                      <w:sz w:val="20"/>
                      <w:szCs w:val="20"/>
                    </w:rPr>
                    <w:t>7</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6/</w:t>
                  </w:r>
                  <w:r w:rsidR="005A406F">
                    <w:rPr>
                      <w:rFonts w:asciiTheme="minorHAnsi" w:hAnsiTheme="minorHAnsi" w:cstheme="minorHAnsi"/>
                      <w:sz w:val="20"/>
                      <w:szCs w:val="20"/>
                    </w:rPr>
                    <w:t>9</w:t>
                  </w:r>
                </w:p>
              </w:tc>
              <w:tc>
                <w:tcPr>
                  <w:tcW w:w="1426" w:type="dxa"/>
                  <w:shd w:val="clear" w:color="auto" w:fill="auto"/>
                </w:tcPr>
                <w:p w14:paraId="30978E0E" w14:textId="05A32559"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75%</w:t>
                  </w:r>
                  <w:r w:rsidR="009D6B65">
                    <w:rPr>
                      <w:rFonts w:asciiTheme="minorHAnsi" w:hAnsiTheme="minorHAnsi" w:cstheme="minorHAnsi"/>
                      <w:sz w:val="20"/>
                      <w:szCs w:val="20"/>
                    </w:rPr>
                    <w:t xml:space="preserve"> </w:t>
                  </w:r>
                  <w:r w:rsidRPr="00AD0D8F">
                    <w:rPr>
                      <w:rFonts w:asciiTheme="minorHAnsi" w:hAnsiTheme="minorHAnsi" w:cstheme="minorHAnsi"/>
                      <w:sz w:val="20"/>
                      <w:szCs w:val="20"/>
                    </w:rPr>
                    <w:t>6/8</w:t>
                  </w:r>
                </w:p>
              </w:tc>
            </w:tr>
            <w:tr w:rsidR="00467DD1" w:rsidRPr="00467DD1" w14:paraId="320A484F" w14:textId="77777777" w:rsidTr="00467DD1">
              <w:trPr>
                <w:jc w:val="center"/>
              </w:trPr>
              <w:tc>
                <w:tcPr>
                  <w:tcW w:w="1425" w:type="dxa"/>
                  <w:shd w:val="clear" w:color="auto" w:fill="D9D9D9" w:themeFill="background1" w:themeFillShade="D9"/>
                </w:tcPr>
                <w:p w14:paraId="24367F95" w14:textId="6FDBBFC2" w:rsidR="00467DD1" w:rsidRPr="00AD0D8F" w:rsidRDefault="00467DD1"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D0D8F">
                    <w:rPr>
                      <w:rFonts w:asciiTheme="minorHAnsi" w:hAnsiTheme="minorHAnsi" w:cstheme="minorHAnsi"/>
                      <w:b/>
                      <w:sz w:val="20"/>
                      <w:szCs w:val="20"/>
                    </w:rPr>
                    <w:t>Combined</w:t>
                  </w:r>
                </w:p>
              </w:tc>
              <w:tc>
                <w:tcPr>
                  <w:tcW w:w="1426" w:type="dxa"/>
                  <w:shd w:val="clear" w:color="auto" w:fill="auto"/>
                </w:tcPr>
                <w:p w14:paraId="59C93D7C" w14:textId="7428419F" w:rsidR="00467DD1" w:rsidRPr="009D6B65" w:rsidRDefault="00467DD1" w:rsidP="005A406F">
                  <w:pPr>
                    <w:framePr w:hSpace="180" w:wrap="around" w:vAnchor="text" w:hAnchor="margin" w:x="-289" w:y="269"/>
                    <w:rPr>
                      <w:rFonts w:asciiTheme="minorHAnsi" w:hAnsiTheme="minorHAnsi" w:cstheme="minorHAnsi"/>
                      <w:sz w:val="20"/>
                      <w:szCs w:val="20"/>
                    </w:rPr>
                  </w:pPr>
                  <w:r w:rsidRPr="00AD0D8F">
                    <w:rPr>
                      <w:rFonts w:asciiTheme="minorHAnsi" w:hAnsiTheme="minorHAnsi" w:cstheme="minorHAnsi"/>
                      <w:sz w:val="20"/>
                      <w:szCs w:val="20"/>
                    </w:rPr>
                    <w:t>3</w:t>
                  </w:r>
                  <w:r w:rsidR="005A406F">
                    <w:rPr>
                      <w:rFonts w:asciiTheme="minorHAnsi" w:hAnsiTheme="minorHAnsi" w:cstheme="minorHAnsi"/>
                      <w:sz w:val="20"/>
                      <w:szCs w:val="20"/>
                    </w:rPr>
                    <w:t>1</w:t>
                  </w:r>
                  <w:r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sidR="005A406F">
                    <w:rPr>
                      <w:rFonts w:asciiTheme="minorHAnsi" w:hAnsiTheme="minorHAnsi" w:cstheme="minorHAnsi"/>
                      <w:sz w:val="20"/>
                      <w:szCs w:val="20"/>
                    </w:rPr>
                    <w:t>9</w:t>
                  </w:r>
                  <w:r w:rsidRPr="00AD0D8F">
                    <w:rPr>
                      <w:rFonts w:asciiTheme="minorHAnsi" w:hAnsiTheme="minorHAnsi" w:cstheme="minorHAnsi"/>
                      <w:sz w:val="20"/>
                      <w:szCs w:val="20"/>
                    </w:rPr>
                    <w:t>/</w:t>
                  </w:r>
                  <w:r w:rsidR="005A406F">
                    <w:rPr>
                      <w:rFonts w:asciiTheme="minorHAnsi" w:hAnsiTheme="minorHAnsi" w:cstheme="minorHAnsi"/>
                      <w:sz w:val="20"/>
                      <w:szCs w:val="20"/>
                    </w:rPr>
                    <w:t>29</w:t>
                  </w:r>
                </w:p>
              </w:tc>
              <w:tc>
                <w:tcPr>
                  <w:tcW w:w="1426" w:type="dxa"/>
                  <w:shd w:val="clear" w:color="auto" w:fill="auto"/>
                </w:tcPr>
                <w:p w14:paraId="61441BB9" w14:textId="39CC3B50" w:rsidR="00467DD1" w:rsidRPr="009D6B65" w:rsidRDefault="005A406F"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20</w:t>
                  </w:r>
                  <w:r w:rsidR="00467DD1"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Pr>
                      <w:rFonts w:asciiTheme="minorHAnsi" w:hAnsiTheme="minorHAnsi" w:cstheme="minorHAnsi"/>
                      <w:sz w:val="20"/>
                      <w:szCs w:val="20"/>
                    </w:rPr>
                    <w:t>4</w:t>
                  </w:r>
                  <w:r w:rsidR="00467DD1" w:rsidRPr="00AD0D8F">
                    <w:rPr>
                      <w:rFonts w:asciiTheme="minorHAnsi" w:hAnsiTheme="minorHAnsi" w:cstheme="minorHAnsi"/>
                      <w:sz w:val="20"/>
                      <w:szCs w:val="20"/>
                    </w:rPr>
                    <w:t>/</w:t>
                  </w:r>
                  <w:r>
                    <w:rPr>
                      <w:rFonts w:asciiTheme="minorHAnsi" w:hAnsiTheme="minorHAnsi" w:cstheme="minorHAnsi"/>
                      <w:sz w:val="20"/>
                      <w:szCs w:val="20"/>
                    </w:rPr>
                    <w:t>20</w:t>
                  </w:r>
                </w:p>
              </w:tc>
              <w:tc>
                <w:tcPr>
                  <w:tcW w:w="1426" w:type="dxa"/>
                  <w:shd w:val="clear" w:color="auto" w:fill="auto"/>
                </w:tcPr>
                <w:p w14:paraId="0CE8753B" w14:textId="0E5D4682" w:rsidR="00467DD1" w:rsidRPr="009D6B65" w:rsidRDefault="00340058"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56</w:t>
                  </w:r>
                  <w:r w:rsidR="00467DD1"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Pr>
                      <w:rFonts w:asciiTheme="minorHAnsi" w:hAnsiTheme="minorHAnsi" w:cstheme="minorHAnsi"/>
                      <w:sz w:val="20"/>
                      <w:szCs w:val="20"/>
                    </w:rPr>
                    <w:t>5</w:t>
                  </w:r>
                  <w:r w:rsidR="00467DD1" w:rsidRPr="00AD0D8F">
                    <w:rPr>
                      <w:rFonts w:asciiTheme="minorHAnsi" w:hAnsiTheme="minorHAnsi" w:cstheme="minorHAnsi"/>
                      <w:sz w:val="20"/>
                      <w:szCs w:val="20"/>
                    </w:rPr>
                    <w:t>/</w:t>
                  </w:r>
                  <w:r>
                    <w:rPr>
                      <w:rFonts w:asciiTheme="minorHAnsi" w:hAnsiTheme="minorHAnsi" w:cstheme="minorHAnsi"/>
                      <w:sz w:val="20"/>
                      <w:szCs w:val="20"/>
                    </w:rPr>
                    <w:t>9</w:t>
                  </w:r>
                </w:p>
              </w:tc>
              <w:tc>
                <w:tcPr>
                  <w:tcW w:w="1426" w:type="dxa"/>
                  <w:shd w:val="clear" w:color="auto" w:fill="auto"/>
                </w:tcPr>
                <w:p w14:paraId="4CE616EC" w14:textId="43FB4A3A" w:rsidR="00467DD1" w:rsidRPr="009D6B65" w:rsidRDefault="00340058" w:rsidP="005A406F">
                  <w:pPr>
                    <w:framePr w:hSpace="180" w:wrap="around" w:vAnchor="text" w:hAnchor="margin" w:x="-289" w:y="269"/>
                    <w:rPr>
                      <w:rFonts w:asciiTheme="minorHAnsi" w:hAnsiTheme="minorHAnsi" w:cstheme="minorHAnsi"/>
                      <w:sz w:val="20"/>
                      <w:szCs w:val="20"/>
                    </w:rPr>
                  </w:pPr>
                  <w:r>
                    <w:rPr>
                      <w:rFonts w:asciiTheme="minorHAnsi" w:hAnsiTheme="minorHAnsi" w:cstheme="minorHAnsi"/>
                      <w:sz w:val="20"/>
                      <w:szCs w:val="20"/>
                    </w:rPr>
                    <w:t>50</w:t>
                  </w:r>
                  <w:r w:rsidR="00467DD1" w:rsidRPr="00AD0D8F">
                    <w:rPr>
                      <w:rFonts w:asciiTheme="minorHAnsi" w:hAnsiTheme="minorHAnsi" w:cstheme="minorHAnsi"/>
                      <w:sz w:val="20"/>
                      <w:szCs w:val="20"/>
                    </w:rPr>
                    <w:t>%</w:t>
                  </w:r>
                  <w:r w:rsidR="009D6B65">
                    <w:rPr>
                      <w:rFonts w:asciiTheme="minorHAnsi" w:hAnsiTheme="minorHAnsi" w:cstheme="minorHAnsi"/>
                      <w:sz w:val="20"/>
                      <w:szCs w:val="20"/>
                    </w:rPr>
                    <w:t xml:space="preserve"> </w:t>
                  </w:r>
                  <w:r>
                    <w:rPr>
                      <w:rFonts w:asciiTheme="minorHAnsi" w:hAnsiTheme="minorHAnsi" w:cstheme="minorHAnsi"/>
                      <w:sz w:val="20"/>
                      <w:szCs w:val="20"/>
                    </w:rPr>
                    <w:t>4</w:t>
                  </w:r>
                  <w:r w:rsidR="00467DD1" w:rsidRPr="00AD0D8F">
                    <w:rPr>
                      <w:rFonts w:asciiTheme="minorHAnsi" w:hAnsiTheme="minorHAnsi" w:cstheme="minorHAnsi"/>
                      <w:sz w:val="20"/>
                      <w:szCs w:val="20"/>
                    </w:rPr>
                    <w:t>/</w:t>
                  </w:r>
                  <w:r>
                    <w:rPr>
                      <w:rFonts w:asciiTheme="minorHAnsi" w:hAnsiTheme="minorHAnsi" w:cstheme="minorHAnsi"/>
                      <w:sz w:val="20"/>
                      <w:szCs w:val="20"/>
                    </w:rPr>
                    <w:t>8</w:t>
                  </w:r>
                </w:p>
              </w:tc>
            </w:tr>
          </w:tbl>
          <w:p w14:paraId="08ACD5D0" w14:textId="6993437C"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5190CB5B" w14:textId="3AD63DB2"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C7D072C" w14:textId="39C79BE4"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r>
              <w:rPr>
                <w:rFonts w:asciiTheme="minorHAnsi" w:hAnsiTheme="minorHAnsi" w:cstheme="minorHAnsi"/>
                <w:b/>
                <w:iCs/>
                <w:color w:val="auto"/>
              </w:rPr>
              <w:t>Progress</w:t>
            </w:r>
            <w:r w:rsidR="00AD0D8F">
              <w:rPr>
                <w:rFonts w:asciiTheme="minorHAnsi" w:hAnsiTheme="minorHAnsi" w:cstheme="minorHAnsi"/>
                <w:b/>
                <w:iCs/>
                <w:color w:val="auto"/>
              </w:rPr>
              <w:t xml:space="preserve"> from July 2021</w:t>
            </w:r>
            <w:r w:rsidR="005A406F">
              <w:rPr>
                <w:rFonts w:asciiTheme="minorHAnsi" w:hAnsiTheme="minorHAnsi" w:cstheme="minorHAnsi"/>
                <w:b/>
                <w:iCs/>
                <w:color w:val="auto"/>
              </w:rPr>
              <w:t xml:space="preserve"> (post pandemic)</w:t>
            </w:r>
          </w:p>
          <w:tbl>
            <w:tblPr>
              <w:tblStyle w:val="TableGrid"/>
              <w:tblpPr w:leftFromText="180" w:rightFromText="180" w:vertAnchor="text" w:horzAnchor="margin" w:tblpXSpec="center" w:tblpY="281"/>
              <w:tblOverlap w:val="never"/>
              <w:tblW w:w="0" w:type="auto"/>
              <w:tblLayout w:type="fixed"/>
              <w:tblLook w:val="04A0" w:firstRow="1" w:lastRow="0" w:firstColumn="1" w:lastColumn="0" w:noHBand="0" w:noVBand="1"/>
            </w:tblPr>
            <w:tblGrid>
              <w:gridCol w:w="4531"/>
              <w:gridCol w:w="1370"/>
              <w:gridCol w:w="1370"/>
              <w:gridCol w:w="1371"/>
            </w:tblGrid>
            <w:tr w:rsidR="00AD0D8F" w14:paraId="2A63CE97" w14:textId="77777777" w:rsidTr="009D6B65">
              <w:trPr>
                <w:trHeight w:val="416"/>
              </w:trPr>
              <w:tc>
                <w:tcPr>
                  <w:tcW w:w="4531" w:type="dxa"/>
                  <w:shd w:val="clear" w:color="auto" w:fill="D9D9D9" w:themeFill="background1" w:themeFillShade="D9"/>
                </w:tcPr>
                <w:p w14:paraId="0C0E76D6" w14:textId="77777777" w:rsidR="00AD0D8F" w:rsidRPr="00AD0D8F" w:rsidRDefault="00AD0D8F" w:rsidP="00AD0D8F">
                  <w:pPr>
                    <w:rPr>
                      <w:rFonts w:asciiTheme="minorHAnsi" w:hAnsiTheme="minorHAnsi" w:cstheme="minorHAnsi"/>
                      <w:b/>
                      <w:sz w:val="20"/>
                      <w:szCs w:val="20"/>
                    </w:rPr>
                  </w:pPr>
                </w:p>
              </w:tc>
              <w:tc>
                <w:tcPr>
                  <w:tcW w:w="1370" w:type="dxa"/>
                  <w:shd w:val="clear" w:color="auto" w:fill="D9D9D9" w:themeFill="background1" w:themeFillShade="D9"/>
                </w:tcPr>
                <w:p w14:paraId="21F1B607" w14:textId="2ADC24D8" w:rsidR="00AD0D8F" w:rsidRPr="00AD0D8F" w:rsidRDefault="00AD0D8F" w:rsidP="00AD0D8F">
                  <w:pPr>
                    <w:pStyle w:val="ListParagraph"/>
                    <w:numPr>
                      <w:ilvl w:val="0"/>
                      <w:numId w:val="0"/>
                    </w:numPr>
                    <w:suppressAutoHyphens w:val="0"/>
                    <w:autoSpaceDN/>
                    <w:spacing w:after="160" w:line="259" w:lineRule="auto"/>
                    <w:rPr>
                      <w:rFonts w:asciiTheme="minorHAnsi" w:hAnsiTheme="minorHAnsi" w:cstheme="minorHAnsi"/>
                      <w:b/>
                      <w:sz w:val="20"/>
                      <w:szCs w:val="20"/>
                    </w:rPr>
                  </w:pPr>
                  <w:r w:rsidRPr="00AD0D8F">
                    <w:rPr>
                      <w:rFonts w:asciiTheme="minorHAnsi" w:hAnsiTheme="minorHAnsi" w:cstheme="minorHAnsi"/>
                      <w:b/>
                      <w:sz w:val="20"/>
                      <w:szCs w:val="20"/>
                    </w:rPr>
                    <w:t>Reading</w:t>
                  </w:r>
                </w:p>
              </w:tc>
              <w:tc>
                <w:tcPr>
                  <w:tcW w:w="1370" w:type="dxa"/>
                  <w:shd w:val="clear" w:color="auto" w:fill="D9D9D9" w:themeFill="background1" w:themeFillShade="D9"/>
                </w:tcPr>
                <w:p w14:paraId="50E0EC8E" w14:textId="11A2A52B" w:rsidR="00AD0D8F" w:rsidRPr="00AD0D8F" w:rsidRDefault="00AD0D8F" w:rsidP="00AD0D8F">
                  <w:pPr>
                    <w:pStyle w:val="ListParagraph"/>
                    <w:numPr>
                      <w:ilvl w:val="0"/>
                      <w:numId w:val="0"/>
                    </w:numPr>
                    <w:suppressAutoHyphens w:val="0"/>
                    <w:autoSpaceDN/>
                    <w:spacing w:after="160" w:line="259" w:lineRule="auto"/>
                    <w:rPr>
                      <w:rFonts w:asciiTheme="minorHAnsi" w:hAnsiTheme="minorHAnsi" w:cstheme="minorHAnsi"/>
                      <w:b/>
                      <w:sz w:val="20"/>
                      <w:szCs w:val="20"/>
                    </w:rPr>
                  </w:pPr>
                  <w:r w:rsidRPr="00AD0D8F">
                    <w:rPr>
                      <w:rFonts w:asciiTheme="minorHAnsi" w:hAnsiTheme="minorHAnsi" w:cstheme="minorHAnsi"/>
                      <w:b/>
                      <w:sz w:val="20"/>
                      <w:szCs w:val="20"/>
                    </w:rPr>
                    <w:t>Writing</w:t>
                  </w:r>
                </w:p>
              </w:tc>
              <w:tc>
                <w:tcPr>
                  <w:tcW w:w="1371" w:type="dxa"/>
                  <w:shd w:val="clear" w:color="auto" w:fill="D9D9D9" w:themeFill="background1" w:themeFillShade="D9"/>
                </w:tcPr>
                <w:p w14:paraId="5FDFDE66" w14:textId="2179CDD0" w:rsidR="00AD0D8F" w:rsidRPr="00AD0D8F" w:rsidRDefault="00AD0D8F" w:rsidP="00AD0D8F">
                  <w:pPr>
                    <w:rPr>
                      <w:rFonts w:asciiTheme="minorHAnsi" w:hAnsiTheme="minorHAnsi" w:cstheme="minorHAnsi"/>
                      <w:b/>
                      <w:sz w:val="20"/>
                      <w:szCs w:val="20"/>
                    </w:rPr>
                  </w:pPr>
                  <w:r w:rsidRPr="00AD0D8F">
                    <w:rPr>
                      <w:rFonts w:asciiTheme="minorHAnsi" w:hAnsiTheme="minorHAnsi" w:cstheme="minorHAnsi"/>
                      <w:b/>
                      <w:sz w:val="20"/>
                      <w:szCs w:val="20"/>
                    </w:rPr>
                    <w:t>Maths</w:t>
                  </w:r>
                </w:p>
              </w:tc>
            </w:tr>
            <w:tr w:rsidR="00AD0D8F" w14:paraId="7FDEA1F8" w14:textId="77777777" w:rsidTr="009D6B65">
              <w:trPr>
                <w:trHeight w:val="448"/>
              </w:trPr>
              <w:tc>
                <w:tcPr>
                  <w:tcW w:w="4531" w:type="dxa"/>
                  <w:shd w:val="clear" w:color="auto" w:fill="D9D9D9"/>
                </w:tcPr>
                <w:p w14:paraId="1695E4A5" w14:textId="77777777" w:rsidR="00AD0D8F" w:rsidRPr="009D6B65" w:rsidRDefault="00AD0D8F" w:rsidP="00AD0D8F">
                  <w:pPr>
                    <w:rPr>
                      <w:rFonts w:asciiTheme="minorHAnsi" w:hAnsiTheme="minorHAnsi" w:cstheme="minorHAnsi"/>
                      <w:b/>
                      <w:sz w:val="20"/>
                      <w:szCs w:val="20"/>
                    </w:rPr>
                  </w:pPr>
                  <w:r w:rsidRPr="009D6B65">
                    <w:rPr>
                      <w:rFonts w:asciiTheme="minorHAnsi" w:hAnsiTheme="minorHAnsi" w:cstheme="minorHAnsi"/>
                      <w:b/>
                      <w:sz w:val="20"/>
                      <w:szCs w:val="20"/>
                    </w:rPr>
                    <w:t>EXPECTED+ PROGRESS (ALL)</w:t>
                  </w:r>
                </w:p>
              </w:tc>
              <w:tc>
                <w:tcPr>
                  <w:tcW w:w="1370" w:type="dxa"/>
                </w:tcPr>
                <w:p w14:paraId="0F713E33" w14:textId="77777777" w:rsidR="00AD0D8F" w:rsidRPr="009D6B65" w:rsidRDefault="00AD0D8F" w:rsidP="00AD0D8F">
                  <w:pPr>
                    <w:pStyle w:val="ListParagraph"/>
                    <w:numPr>
                      <w:ilvl w:val="0"/>
                      <w:numId w:val="0"/>
                    </w:numPr>
                    <w:suppressAutoHyphens w:val="0"/>
                    <w:autoSpaceDN/>
                    <w:spacing w:after="160" w:line="259" w:lineRule="auto"/>
                    <w:rPr>
                      <w:rFonts w:asciiTheme="minorHAnsi" w:hAnsiTheme="minorHAnsi" w:cstheme="minorHAnsi"/>
                      <w:b/>
                      <w:iCs/>
                      <w:color w:val="auto"/>
                      <w:sz w:val="20"/>
                      <w:szCs w:val="20"/>
                    </w:rPr>
                  </w:pPr>
                  <w:r w:rsidRPr="009D6B65">
                    <w:rPr>
                      <w:rFonts w:asciiTheme="minorHAnsi" w:hAnsiTheme="minorHAnsi" w:cstheme="minorHAnsi"/>
                      <w:sz w:val="20"/>
                      <w:szCs w:val="20"/>
                    </w:rPr>
                    <w:t>25/30 83%</w:t>
                  </w:r>
                </w:p>
              </w:tc>
              <w:tc>
                <w:tcPr>
                  <w:tcW w:w="1370" w:type="dxa"/>
                </w:tcPr>
                <w:p w14:paraId="066BDD1C" w14:textId="77777777" w:rsidR="00AD0D8F" w:rsidRPr="009D6B65" w:rsidRDefault="00AD0D8F" w:rsidP="00AD0D8F">
                  <w:pPr>
                    <w:pStyle w:val="ListParagraph"/>
                    <w:numPr>
                      <w:ilvl w:val="0"/>
                      <w:numId w:val="0"/>
                    </w:numPr>
                    <w:suppressAutoHyphens w:val="0"/>
                    <w:autoSpaceDN/>
                    <w:spacing w:after="160" w:line="259" w:lineRule="auto"/>
                    <w:rPr>
                      <w:rFonts w:asciiTheme="minorHAnsi" w:hAnsiTheme="minorHAnsi" w:cstheme="minorHAnsi"/>
                      <w:b/>
                      <w:iCs/>
                      <w:color w:val="auto"/>
                      <w:sz w:val="20"/>
                      <w:szCs w:val="20"/>
                    </w:rPr>
                  </w:pPr>
                  <w:r w:rsidRPr="009D6B65">
                    <w:rPr>
                      <w:rFonts w:asciiTheme="minorHAnsi" w:hAnsiTheme="minorHAnsi" w:cstheme="minorHAnsi"/>
                      <w:sz w:val="20"/>
                      <w:szCs w:val="20"/>
                    </w:rPr>
                    <w:t>29/30 97%</w:t>
                  </w:r>
                </w:p>
              </w:tc>
              <w:tc>
                <w:tcPr>
                  <w:tcW w:w="1371" w:type="dxa"/>
                </w:tcPr>
                <w:p w14:paraId="730E1F96"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28/30 93%</w:t>
                  </w:r>
                </w:p>
              </w:tc>
            </w:tr>
            <w:tr w:rsidR="00AD0D8F" w14:paraId="58FCBEFB" w14:textId="77777777" w:rsidTr="009D6B65">
              <w:trPr>
                <w:trHeight w:val="456"/>
              </w:trPr>
              <w:tc>
                <w:tcPr>
                  <w:tcW w:w="4531" w:type="dxa"/>
                  <w:shd w:val="clear" w:color="auto" w:fill="D9D9D9"/>
                </w:tcPr>
                <w:p w14:paraId="1AF89744" w14:textId="77777777" w:rsidR="00AD0D8F" w:rsidRPr="009D6B65" w:rsidRDefault="00AD0D8F" w:rsidP="00AD0D8F">
                  <w:pPr>
                    <w:rPr>
                      <w:rFonts w:asciiTheme="minorHAnsi" w:hAnsiTheme="minorHAnsi" w:cstheme="minorHAnsi"/>
                      <w:b/>
                      <w:iCs/>
                      <w:color w:val="auto"/>
                      <w:sz w:val="20"/>
                      <w:szCs w:val="20"/>
                    </w:rPr>
                  </w:pPr>
                  <w:r w:rsidRPr="009D6B65">
                    <w:rPr>
                      <w:rFonts w:asciiTheme="minorHAnsi" w:hAnsiTheme="minorHAnsi" w:cstheme="minorHAnsi"/>
                      <w:b/>
                      <w:sz w:val="20"/>
                      <w:szCs w:val="20"/>
                    </w:rPr>
                    <w:t>BETTER THAN EXPECTED PROGRESS</w:t>
                  </w:r>
                </w:p>
              </w:tc>
              <w:tc>
                <w:tcPr>
                  <w:tcW w:w="1370" w:type="dxa"/>
                </w:tcPr>
                <w:p w14:paraId="4DCFBC08"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10/30 33%</w:t>
                  </w:r>
                </w:p>
              </w:tc>
              <w:tc>
                <w:tcPr>
                  <w:tcW w:w="1370" w:type="dxa"/>
                </w:tcPr>
                <w:p w14:paraId="356D5ED1"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15/30 50%</w:t>
                  </w:r>
                </w:p>
              </w:tc>
              <w:tc>
                <w:tcPr>
                  <w:tcW w:w="1371" w:type="dxa"/>
                </w:tcPr>
                <w:p w14:paraId="3FDB3E95"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9/30 30%</w:t>
                  </w:r>
                </w:p>
              </w:tc>
            </w:tr>
            <w:tr w:rsidR="00AD0D8F" w14:paraId="30C11CD9" w14:textId="77777777" w:rsidTr="009D6B65">
              <w:trPr>
                <w:trHeight w:val="492"/>
              </w:trPr>
              <w:tc>
                <w:tcPr>
                  <w:tcW w:w="4531" w:type="dxa"/>
                  <w:shd w:val="clear" w:color="auto" w:fill="D9D9D9"/>
                </w:tcPr>
                <w:p w14:paraId="73378FC0" w14:textId="77777777" w:rsidR="00AD0D8F" w:rsidRPr="009D6B65" w:rsidRDefault="00AD0D8F" w:rsidP="00AD0D8F">
                  <w:pPr>
                    <w:rPr>
                      <w:rFonts w:asciiTheme="minorHAnsi" w:hAnsiTheme="minorHAnsi" w:cstheme="minorHAnsi"/>
                      <w:b/>
                      <w:sz w:val="20"/>
                      <w:szCs w:val="20"/>
                    </w:rPr>
                  </w:pPr>
                  <w:r w:rsidRPr="009D6B65">
                    <w:rPr>
                      <w:rFonts w:asciiTheme="minorHAnsi" w:hAnsiTheme="minorHAnsi" w:cstheme="minorHAnsi"/>
                      <w:b/>
                      <w:sz w:val="20"/>
                      <w:szCs w:val="20"/>
                    </w:rPr>
                    <w:t>EXPECTED+ PROGRESS (PP)</w:t>
                  </w:r>
                </w:p>
              </w:tc>
              <w:tc>
                <w:tcPr>
                  <w:tcW w:w="1370" w:type="dxa"/>
                </w:tcPr>
                <w:p w14:paraId="3592C085"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16/20 80%</w:t>
                  </w:r>
                </w:p>
              </w:tc>
              <w:tc>
                <w:tcPr>
                  <w:tcW w:w="1370" w:type="dxa"/>
                </w:tcPr>
                <w:p w14:paraId="59F08D40"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20/20 100%</w:t>
                  </w:r>
                </w:p>
              </w:tc>
              <w:tc>
                <w:tcPr>
                  <w:tcW w:w="1371" w:type="dxa"/>
                </w:tcPr>
                <w:p w14:paraId="7C67AF68"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19/20 95%</w:t>
                  </w:r>
                </w:p>
              </w:tc>
            </w:tr>
            <w:tr w:rsidR="00AD0D8F" w14:paraId="677D56B2" w14:textId="77777777" w:rsidTr="009D6B65">
              <w:trPr>
                <w:trHeight w:val="514"/>
              </w:trPr>
              <w:tc>
                <w:tcPr>
                  <w:tcW w:w="4531" w:type="dxa"/>
                  <w:shd w:val="clear" w:color="auto" w:fill="D9D9D9"/>
                </w:tcPr>
                <w:p w14:paraId="7B7C723E" w14:textId="77777777" w:rsidR="00AD0D8F" w:rsidRPr="009D6B65" w:rsidRDefault="00AD0D8F" w:rsidP="00AD0D8F">
                  <w:pPr>
                    <w:rPr>
                      <w:rFonts w:asciiTheme="minorHAnsi" w:hAnsiTheme="minorHAnsi" w:cstheme="minorHAnsi"/>
                      <w:b/>
                      <w:iCs/>
                      <w:color w:val="auto"/>
                      <w:sz w:val="20"/>
                      <w:szCs w:val="20"/>
                    </w:rPr>
                  </w:pPr>
                  <w:r w:rsidRPr="009D6B65">
                    <w:rPr>
                      <w:rFonts w:asciiTheme="minorHAnsi" w:hAnsiTheme="minorHAnsi" w:cstheme="minorHAnsi"/>
                      <w:b/>
                      <w:sz w:val="20"/>
                      <w:szCs w:val="20"/>
                    </w:rPr>
                    <w:t>BETTER THAN EXPECTED PROGRESS (PP)</w:t>
                  </w:r>
                </w:p>
              </w:tc>
              <w:tc>
                <w:tcPr>
                  <w:tcW w:w="1370" w:type="dxa"/>
                </w:tcPr>
                <w:p w14:paraId="7037A450"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7/20 35%</w:t>
                  </w:r>
                </w:p>
              </w:tc>
              <w:tc>
                <w:tcPr>
                  <w:tcW w:w="1370" w:type="dxa"/>
                </w:tcPr>
                <w:p w14:paraId="21A79191"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11/20 55%</w:t>
                  </w:r>
                </w:p>
              </w:tc>
              <w:tc>
                <w:tcPr>
                  <w:tcW w:w="1371" w:type="dxa"/>
                </w:tcPr>
                <w:p w14:paraId="34882EEF"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8/20 40%</w:t>
                  </w:r>
                </w:p>
              </w:tc>
            </w:tr>
            <w:tr w:rsidR="00AD0D8F" w14:paraId="7FD687D4" w14:textId="77777777" w:rsidTr="00F3134E">
              <w:trPr>
                <w:trHeight w:val="394"/>
              </w:trPr>
              <w:tc>
                <w:tcPr>
                  <w:tcW w:w="4531" w:type="dxa"/>
                  <w:shd w:val="clear" w:color="auto" w:fill="D9D9D9"/>
                </w:tcPr>
                <w:p w14:paraId="4E73DCA1" w14:textId="77777777" w:rsidR="00AD0D8F" w:rsidRPr="009D6B65" w:rsidRDefault="00AD0D8F" w:rsidP="00AD0D8F">
                  <w:pPr>
                    <w:rPr>
                      <w:rFonts w:asciiTheme="minorHAnsi" w:hAnsiTheme="minorHAnsi" w:cstheme="minorHAnsi"/>
                      <w:b/>
                      <w:sz w:val="20"/>
                      <w:szCs w:val="20"/>
                    </w:rPr>
                  </w:pPr>
                  <w:r w:rsidRPr="009D6B65">
                    <w:rPr>
                      <w:rFonts w:asciiTheme="minorHAnsi" w:hAnsiTheme="minorHAnsi" w:cstheme="minorHAnsi"/>
                      <w:b/>
                      <w:sz w:val="20"/>
                      <w:szCs w:val="20"/>
                    </w:rPr>
                    <w:t>EXPECTED+ PROGRESS (NPP)</w:t>
                  </w:r>
                </w:p>
              </w:tc>
              <w:tc>
                <w:tcPr>
                  <w:tcW w:w="1370" w:type="dxa"/>
                  <w:shd w:val="clear" w:color="auto" w:fill="auto"/>
                </w:tcPr>
                <w:p w14:paraId="4DE3F0E4"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9/10 90%</w:t>
                  </w:r>
                </w:p>
              </w:tc>
              <w:tc>
                <w:tcPr>
                  <w:tcW w:w="1370" w:type="dxa"/>
                  <w:shd w:val="clear" w:color="auto" w:fill="auto"/>
                </w:tcPr>
                <w:p w14:paraId="3C9D43F4"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9/10 90%</w:t>
                  </w:r>
                </w:p>
              </w:tc>
              <w:tc>
                <w:tcPr>
                  <w:tcW w:w="1371" w:type="dxa"/>
                  <w:shd w:val="clear" w:color="auto" w:fill="auto"/>
                </w:tcPr>
                <w:p w14:paraId="7844BB68"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9/10 90%</w:t>
                  </w:r>
                </w:p>
              </w:tc>
            </w:tr>
            <w:tr w:rsidR="00AD0D8F" w14:paraId="69013851" w14:textId="77777777" w:rsidTr="00F3134E">
              <w:trPr>
                <w:trHeight w:val="416"/>
              </w:trPr>
              <w:tc>
                <w:tcPr>
                  <w:tcW w:w="4531" w:type="dxa"/>
                  <w:shd w:val="clear" w:color="auto" w:fill="D9D9D9"/>
                </w:tcPr>
                <w:p w14:paraId="6425C461" w14:textId="77777777" w:rsidR="00AD0D8F" w:rsidRPr="009D6B65" w:rsidRDefault="00AD0D8F" w:rsidP="00AD0D8F">
                  <w:pPr>
                    <w:rPr>
                      <w:rFonts w:asciiTheme="minorHAnsi" w:hAnsiTheme="minorHAnsi" w:cstheme="minorHAnsi"/>
                      <w:b/>
                      <w:iCs/>
                      <w:color w:val="auto"/>
                      <w:sz w:val="20"/>
                      <w:szCs w:val="20"/>
                    </w:rPr>
                  </w:pPr>
                  <w:r w:rsidRPr="009D6B65">
                    <w:rPr>
                      <w:rFonts w:asciiTheme="minorHAnsi" w:hAnsiTheme="minorHAnsi" w:cstheme="minorHAnsi"/>
                      <w:b/>
                      <w:sz w:val="20"/>
                      <w:szCs w:val="20"/>
                    </w:rPr>
                    <w:t>BETTER THAN EXPECTED PROGRESS (NPP)</w:t>
                  </w:r>
                </w:p>
              </w:tc>
              <w:tc>
                <w:tcPr>
                  <w:tcW w:w="1370" w:type="dxa"/>
                  <w:shd w:val="clear" w:color="auto" w:fill="auto"/>
                </w:tcPr>
                <w:p w14:paraId="17EB9A87"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2/10 20%</w:t>
                  </w:r>
                </w:p>
              </w:tc>
              <w:tc>
                <w:tcPr>
                  <w:tcW w:w="1370" w:type="dxa"/>
                  <w:shd w:val="clear" w:color="auto" w:fill="auto"/>
                </w:tcPr>
                <w:p w14:paraId="4493E5FD"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4/10 40%</w:t>
                  </w:r>
                </w:p>
              </w:tc>
              <w:tc>
                <w:tcPr>
                  <w:tcW w:w="1371" w:type="dxa"/>
                  <w:shd w:val="clear" w:color="auto" w:fill="auto"/>
                </w:tcPr>
                <w:p w14:paraId="78EAF68B" w14:textId="77777777"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1/10 10%</w:t>
                  </w:r>
                </w:p>
              </w:tc>
            </w:tr>
            <w:tr w:rsidR="00AD0D8F" w14:paraId="69E91622" w14:textId="77777777" w:rsidTr="00F3134E">
              <w:trPr>
                <w:trHeight w:val="438"/>
              </w:trPr>
              <w:tc>
                <w:tcPr>
                  <w:tcW w:w="4531" w:type="dxa"/>
                  <w:shd w:val="clear" w:color="auto" w:fill="D9D9D9"/>
                </w:tcPr>
                <w:p w14:paraId="07D85104" w14:textId="642DE056" w:rsidR="00AD0D8F" w:rsidRPr="009D6B65" w:rsidRDefault="00AD0D8F" w:rsidP="00AD0D8F">
                  <w:pPr>
                    <w:rPr>
                      <w:rFonts w:asciiTheme="minorHAnsi" w:hAnsiTheme="minorHAnsi" w:cstheme="minorHAnsi"/>
                      <w:b/>
                      <w:sz w:val="20"/>
                      <w:szCs w:val="20"/>
                    </w:rPr>
                  </w:pPr>
                  <w:r w:rsidRPr="009D6B65">
                    <w:rPr>
                      <w:rFonts w:asciiTheme="minorHAnsi" w:hAnsiTheme="minorHAnsi" w:cstheme="minorHAnsi"/>
                      <w:b/>
                      <w:sz w:val="20"/>
                      <w:szCs w:val="20"/>
                    </w:rPr>
                    <w:t>EXPECTED+ PROGRESS (PP NON-SEND)</w:t>
                  </w:r>
                </w:p>
              </w:tc>
              <w:tc>
                <w:tcPr>
                  <w:tcW w:w="1370" w:type="dxa"/>
                  <w:shd w:val="clear" w:color="auto" w:fill="auto"/>
                </w:tcPr>
                <w:p w14:paraId="10A8B164" w14:textId="576647E2"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6/8 75%</w:t>
                  </w:r>
                </w:p>
              </w:tc>
              <w:tc>
                <w:tcPr>
                  <w:tcW w:w="1370" w:type="dxa"/>
                  <w:shd w:val="clear" w:color="auto" w:fill="auto"/>
                </w:tcPr>
                <w:p w14:paraId="32A9FFE1" w14:textId="344F0B03"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8/8 100%</w:t>
                  </w:r>
                </w:p>
              </w:tc>
              <w:tc>
                <w:tcPr>
                  <w:tcW w:w="1371" w:type="dxa"/>
                  <w:shd w:val="clear" w:color="auto" w:fill="auto"/>
                </w:tcPr>
                <w:p w14:paraId="3ECA1735" w14:textId="04EC8AA6"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7/8 88%</w:t>
                  </w:r>
                </w:p>
              </w:tc>
            </w:tr>
            <w:tr w:rsidR="00AD0D8F" w14:paraId="0E075D6A" w14:textId="77777777" w:rsidTr="00F3134E">
              <w:trPr>
                <w:trHeight w:val="616"/>
              </w:trPr>
              <w:tc>
                <w:tcPr>
                  <w:tcW w:w="4531" w:type="dxa"/>
                  <w:shd w:val="clear" w:color="auto" w:fill="D9D9D9"/>
                </w:tcPr>
                <w:p w14:paraId="61682E26" w14:textId="4F041FEE" w:rsidR="00AD0D8F" w:rsidRPr="009D6B65" w:rsidRDefault="00AD0D8F" w:rsidP="00AD0D8F">
                  <w:pPr>
                    <w:rPr>
                      <w:rFonts w:asciiTheme="minorHAnsi" w:hAnsiTheme="minorHAnsi" w:cstheme="minorHAnsi"/>
                      <w:b/>
                      <w:sz w:val="20"/>
                      <w:szCs w:val="20"/>
                    </w:rPr>
                  </w:pPr>
                  <w:r w:rsidRPr="009D6B65">
                    <w:rPr>
                      <w:rFonts w:asciiTheme="minorHAnsi" w:hAnsiTheme="minorHAnsi" w:cstheme="minorHAnsi"/>
                      <w:b/>
                      <w:sz w:val="20"/>
                      <w:szCs w:val="20"/>
                    </w:rPr>
                    <w:t>BETTER THAN EXPECTED PROGRESS (PP NON-SEND)</w:t>
                  </w:r>
                </w:p>
              </w:tc>
              <w:tc>
                <w:tcPr>
                  <w:tcW w:w="1370" w:type="dxa"/>
                  <w:shd w:val="clear" w:color="auto" w:fill="auto"/>
                </w:tcPr>
                <w:p w14:paraId="74BF5FC3" w14:textId="0237A015"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2/8 25%</w:t>
                  </w:r>
                </w:p>
              </w:tc>
              <w:tc>
                <w:tcPr>
                  <w:tcW w:w="1370" w:type="dxa"/>
                  <w:shd w:val="clear" w:color="auto" w:fill="auto"/>
                </w:tcPr>
                <w:p w14:paraId="6CC9B49F" w14:textId="76C755A5"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2/8 25%</w:t>
                  </w:r>
                </w:p>
              </w:tc>
              <w:tc>
                <w:tcPr>
                  <w:tcW w:w="1371" w:type="dxa"/>
                  <w:shd w:val="clear" w:color="auto" w:fill="auto"/>
                </w:tcPr>
                <w:p w14:paraId="11233079" w14:textId="655CE20D" w:rsidR="00AD0D8F" w:rsidRPr="009D6B65" w:rsidRDefault="00AD0D8F" w:rsidP="00AD0D8F">
                  <w:pPr>
                    <w:rPr>
                      <w:rFonts w:asciiTheme="minorHAnsi" w:hAnsiTheme="minorHAnsi" w:cstheme="minorHAnsi"/>
                      <w:sz w:val="20"/>
                      <w:szCs w:val="20"/>
                    </w:rPr>
                  </w:pPr>
                  <w:r w:rsidRPr="009D6B65">
                    <w:rPr>
                      <w:rFonts w:asciiTheme="minorHAnsi" w:hAnsiTheme="minorHAnsi" w:cstheme="minorHAnsi"/>
                      <w:sz w:val="20"/>
                      <w:szCs w:val="20"/>
                    </w:rPr>
                    <w:t>3/8 38%</w:t>
                  </w:r>
                </w:p>
              </w:tc>
            </w:tr>
          </w:tbl>
          <w:p w14:paraId="3C6FC372" w14:textId="77777777" w:rsidR="00467DD1" w:rsidRDefault="00467DD1"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779E6B7B"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05E34826"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512EA002"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6A888E85"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400304CD"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69A5FFD6" w14:textId="77777777" w:rsidR="00B5660B" w:rsidRDefault="00B5660B"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4B6747F5"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455230A8"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079ADD88"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1F0E17F"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7A6B0582"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2484E278"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69447EDD"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09A6492D"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24203B30"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3A343BC"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37E24F65" w14:textId="77777777" w:rsidR="00AD0D8F" w:rsidRDefault="00AD0D8F"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2E0E4CB3" w14:textId="76F62003" w:rsidR="008805CC" w:rsidRDefault="00BE0169" w:rsidP="0028679A">
            <w:pPr>
              <w:pStyle w:val="ListParagraph"/>
              <w:numPr>
                <w:ilvl w:val="0"/>
                <w:numId w:val="0"/>
              </w:numPr>
              <w:suppressAutoHyphens w:val="0"/>
              <w:autoSpaceDN/>
              <w:spacing w:after="160" w:line="259" w:lineRule="auto"/>
              <w:rPr>
                <w:rFonts w:asciiTheme="minorHAnsi" w:hAnsiTheme="minorHAnsi" w:cstheme="minorHAnsi"/>
                <w:b/>
                <w:iCs/>
                <w:color w:val="auto"/>
              </w:rPr>
            </w:pPr>
            <w:r>
              <w:rPr>
                <w:rFonts w:asciiTheme="minorHAnsi" w:hAnsiTheme="minorHAnsi" w:cstheme="minorHAnsi"/>
                <w:b/>
                <w:iCs/>
                <w:color w:val="auto"/>
              </w:rPr>
              <w:t>Year 4 – Multiplication Check</w:t>
            </w:r>
          </w:p>
          <w:p w14:paraId="5B371277" w14:textId="6ACC5757" w:rsidR="00BE0169" w:rsidRDefault="00BE0169"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tbl>
            <w:tblPr>
              <w:tblStyle w:val="TableGrid"/>
              <w:tblW w:w="0" w:type="auto"/>
              <w:jc w:val="center"/>
              <w:tblLayout w:type="fixed"/>
              <w:tblLook w:val="04A0" w:firstRow="1" w:lastRow="0" w:firstColumn="1" w:lastColumn="0" w:noHBand="0" w:noVBand="1"/>
            </w:tblPr>
            <w:tblGrid>
              <w:gridCol w:w="1757"/>
              <w:gridCol w:w="1757"/>
              <w:gridCol w:w="1757"/>
              <w:gridCol w:w="1757"/>
              <w:gridCol w:w="1757"/>
            </w:tblGrid>
            <w:tr w:rsidR="00BE0169" w14:paraId="4EE407DD" w14:textId="77777777" w:rsidTr="00F3134E">
              <w:trPr>
                <w:jc w:val="center"/>
              </w:trPr>
              <w:tc>
                <w:tcPr>
                  <w:tcW w:w="1757" w:type="dxa"/>
                  <w:shd w:val="clear" w:color="auto" w:fill="D9D9D9" w:themeFill="background1" w:themeFillShade="D9"/>
                </w:tcPr>
                <w:p w14:paraId="4C44BDEC" w14:textId="77777777"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p>
              </w:tc>
              <w:tc>
                <w:tcPr>
                  <w:tcW w:w="1757" w:type="dxa"/>
                  <w:shd w:val="clear" w:color="auto" w:fill="D9D9D9" w:themeFill="background1" w:themeFillShade="D9"/>
                </w:tcPr>
                <w:p w14:paraId="0436D1AB" w14:textId="0FF11116"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All</w:t>
                  </w:r>
                </w:p>
              </w:tc>
              <w:tc>
                <w:tcPr>
                  <w:tcW w:w="1757" w:type="dxa"/>
                  <w:shd w:val="clear" w:color="auto" w:fill="D9D9D9" w:themeFill="background1" w:themeFillShade="D9"/>
                </w:tcPr>
                <w:p w14:paraId="461632CF" w14:textId="5208C6AF"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PP</w:t>
                  </w:r>
                </w:p>
              </w:tc>
              <w:tc>
                <w:tcPr>
                  <w:tcW w:w="1757" w:type="dxa"/>
                  <w:shd w:val="clear" w:color="auto" w:fill="D9D9D9" w:themeFill="background1" w:themeFillShade="D9"/>
                </w:tcPr>
                <w:p w14:paraId="5CA8170C" w14:textId="67537B57"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PP Non-SEND</w:t>
                  </w:r>
                </w:p>
              </w:tc>
              <w:tc>
                <w:tcPr>
                  <w:tcW w:w="1757" w:type="dxa"/>
                  <w:shd w:val="clear" w:color="auto" w:fill="D9D9D9" w:themeFill="background1" w:themeFillShade="D9"/>
                </w:tcPr>
                <w:p w14:paraId="37891E1F" w14:textId="566BF031"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Non-PP</w:t>
                  </w:r>
                </w:p>
              </w:tc>
            </w:tr>
            <w:tr w:rsidR="00BE0169" w14:paraId="4ED6B530" w14:textId="77777777" w:rsidTr="00F3134E">
              <w:trPr>
                <w:jc w:val="center"/>
              </w:trPr>
              <w:tc>
                <w:tcPr>
                  <w:tcW w:w="1757" w:type="dxa"/>
                  <w:shd w:val="clear" w:color="auto" w:fill="D9D9D9" w:themeFill="background1" w:themeFillShade="D9"/>
                </w:tcPr>
                <w:p w14:paraId="4C8B2B56" w14:textId="77777777" w:rsid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BE0169">
                    <w:rPr>
                      <w:rFonts w:asciiTheme="minorHAnsi" w:hAnsiTheme="minorHAnsi" w:cstheme="minorHAnsi"/>
                      <w:b/>
                      <w:iCs/>
                      <w:color w:val="auto"/>
                      <w:sz w:val="20"/>
                      <w:szCs w:val="20"/>
                    </w:rPr>
                    <w:t xml:space="preserve">% children scoring </w:t>
                  </w:r>
                </w:p>
                <w:p w14:paraId="1D0E8AC5" w14:textId="1A4E6526"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BE0169">
                    <w:rPr>
                      <w:rFonts w:asciiTheme="minorHAnsi" w:hAnsiTheme="minorHAnsi" w:cstheme="minorHAnsi"/>
                      <w:b/>
                      <w:iCs/>
                      <w:color w:val="auto"/>
                      <w:sz w:val="20"/>
                      <w:szCs w:val="20"/>
                    </w:rPr>
                    <w:t>21+/ 25</w:t>
                  </w:r>
                </w:p>
              </w:tc>
              <w:tc>
                <w:tcPr>
                  <w:tcW w:w="1757" w:type="dxa"/>
                </w:tcPr>
                <w:p w14:paraId="51EE671B" w14:textId="302D452A"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19/22 86%</w:t>
                  </w:r>
                </w:p>
              </w:tc>
              <w:tc>
                <w:tcPr>
                  <w:tcW w:w="1757" w:type="dxa"/>
                </w:tcPr>
                <w:p w14:paraId="41F651D9" w14:textId="5575F151"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10/13 77%</w:t>
                  </w:r>
                </w:p>
              </w:tc>
              <w:tc>
                <w:tcPr>
                  <w:tcW w:w="1757" w:type="dxa"/>
                </w:tcPr>
                <w:p w14:paraId="21AEBFE9" w14:textId="30DE2F91"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7/7 100%</w:t>
                  </w:r>
                </w:p>
              </w:tc>
              <w:tc>
                <w:tcPr>
                  <w:tcW w:w="1757" w:type="dxa"/>
                </w:tcPr>
                <w:p w14:paraId="48050B76" w14:textId="09457F53"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9/9 100%</w:t>
                  </w:r>
                </w:p>
              </w:tc>
            </w:tr>
            <w:tr w:rsidR="00BE0169" w14:paraId="212DDDC3" w14:textId="77777777" w:rsidTr="00F3134E">
              <w:trPr>
                <w:jc w:val="center"/>
              </w:trPr>
              <w:tc>
                <w:tcPr>
                  <w:tcW w:w="1757" w:type="dxa"/>
                  <w:shd w:val="clear" w:color="auto" w:fill="D9D9D9" w:themeFill="background1" w:themeFillShade="D9"/>
                </w:tcPr>
                <w:p w14:paraId="14032D42" w14:textId="77777777" w:rsid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BE0169">
                    <w:rPr>
                      <w:rFonts w:asciiTheme="minorHAnsi" w:hAnsiTheme="minorHAnsi" w:cstheme="minorHAnsi"/>
                      <w:b/>
                      <w:iCs/>
                      <w:color w:val="auto"/>
                      <w:sz w:val="20"/>
                      <w:szCs w:val="20"/>
                    </w:rPr>
                    <w:t xml:space="preserve">% children scoring </w:t>
                  </w:r>
                </w:p>
                <w:p w14:paraId="2150C4E6" w14:textId="3B2BB134"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BE0169">
                    <w:rPr>
                      <w:rFonts w:asciiTheme="minorHAnsi" w:hAnsiTheme="minorHAnsi" w:cstheme="minorHAnsi"/>
                      <w:b/>
                      <w:iCs/>
                      <w:color w:val="auto"/>
                      <w:sz w:val="20"/>
                      <w:szCs w:val="20"/>
                    </w:rPr>
                    <w:t>2</w:t>
                  </w:r>
                  <w:r>
                    <w:rPr>
                      <w:rFonts w:asciiTheme="minorHAnsi" w:hAnsiTheme="minorHAnsi" w:cstheme="minorHAnsi"/>
                      <w:b/>
                      <w:iCs/>
                      <w:color w:val="auto"/>
                      <w:sz w:val="20"/>
                      <w:szCs w:val="20"/>
                    </w:rPr>
                    <w:t>4</w:t>
                  </w:r>
                  <w:r w:rsidR="00C37A2F">
                    <w:rPr>
                      <w:rFonts w:asciiTheme="minorHAnsi" w:hAnsiTheme="minorHAnsi" w:cstheme="minorHAnsi"/>
                      <w:b/>
                      <w:iCs/>
                      <w:color w:val="auto"/>
                      <w:sz w:val="20"/>
                      <w:szCs w:val="20"/>
                    </w:rPr>
                    <w:t>+</w:t>
                  </w:r>
                  <w:r w:rsidRPr="00BE0169">
                    <w:rPr>
                      <w:rFonts w:asciiTheme="minorHAnsi" w:hAnsiTheme="minorHAnsi" w:cstheme="minorHAnsi"/>
                      <w:b/>
                      <w:iCs/>
                      <w:color w:val="auto"/>
                      <w:sz w:val="20"/>
                      <w:szCs w:val="20"/>
                    </w:rPr>
                    <w:t>/ 25</w:t>
                  </w:r>
                </w:p>
              </w:tc>
              <w:tc>
                <w:tcPr>
                  <w:tcW w:w="1757" w:type="dxa"/>
                </w:tcPr>
                <w:p w14:paraId="329E676C" w14:textId="3E623514" w:rsidR="00BE0169" w:rsidRPr="00BE0169" w:rsidRDefault="00BE0169"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17/22 77%</w:t>
                  </w:r>
                </w:p>
              </w:tc>
              <w:tc>
                <w:tcPr>
                  <w:tcW w:w="1757" w:type="dxa"/>
                </w:tcPr>
                <w:p w14:paraId="01F27919" w14:textId="29D6B0CA"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8/13 62%</w:t>
                  </w:r>
                </w:p>
              </w:tc>
              <w:tc>
                <w:tcPr>
                  <w:tcW w:w="1757" w:type="dxa"/>
                </w:tcPr>
                <w:p w14:paraId="4E1C65E9" w14:textId="2D526D27"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6/7 86%</w:t>
                  </w:r>
                </w:p>
              </w:tc>
              <w:tc>
                <w:tcPr>
                  <w:tcW w:w="1757" w:type="dxa"/>
                </w:tcPr>
                <w:p w14:paraId="327E6D78" w14:textId="4E0362B2" w:rsidR="00BE0169" w:rsidRPr="00BE0169" w:rsidRDefault="00F3134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9/9 100%</w:t>
                  </w:r>
                </w:p>
              </w:tc>
            </w:tr>
          </w:tbl>
          <w:p w14:paraId="3C3F84F7" w14:textId="77777777" w:rsidR="00BE0169" w:rsidRDefault="00BE0169"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47F98F60" w14:textId="77777777" w:rsidR="008805CC" w:rsidRDefault="008805CC"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70655D91" w14:textId="77777777" w:rsidR="008805CC" w:rsidRDefault="008805CC"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2A20EC9" w14:textId="77777777" w:rsidR="008805CC" w:rsidRDefault="008805CC"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00AB82B" w14:textId="6FD7863D" w:rsidR="008805CC" w:rsidRDefault="00F3134E" w:rsidP="0028679A">
            <w:pPr>
              <w:pStyle w:val="ListParagraph"/>
              <w:numPr>
                <w:ilvl w:val="0"/>
                <w:numId w:val="0"/>
              </w:numPr>
              <w:suppressAutoHyphens w:val="0"/>
              <w:autoSpaceDN/>
              <w:spacing w:after="160" w:line="259" w:lineRule="auto"/>
              <w:rPr>
                <w:rFonts w:asciiTheme="minorHAnsi" w:hAnsiTheme="minorHAnsi" w:cstheme="minorHAnsi"/>
                <w:b/>
                <w:iCs/>
                <w:color w:val="auto"/>
              </w:rPr>
            </w:pPr>
            <w:r>
              <w:rPr>
                <w:rFonts w:asciiTheme="minorHAnsi" w:hAnsiTheme="minorHAnsi" w:cstheme="minorHAnsi"/>
                <w:b/>
                <w:iCs/>
                <w:color w:val="auto"/>
              </w:rPr>
              <w:lastRenderedPageBreak/>
              <w:t>Key Stage 1 Assessments</w:t>
            </w:r>
          </w:p>
          <w:p w14:paraId="3A45CF5E" w14:textId="77777777" w:rsidR="00024DAE" w:rsidRDefault="00024DAE"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tbl>
            <w:tblPr>
              <w:tblStyle w:val="TableGrid"/>
              <w:tblW w:w="0" w:type="auto"/>
              <w:tblLayout w:type="fixed"/>
              <w:tblLook w:val="04A0" w:firstRow="1" w:lastRow="0" w:firstColumn="1" w:lastColumn="0" w:noHBand="0" w:noVBand="1"/>
            </w:tblPr>
            <w:tblGrid>
              <w:gridCol w:w="1996"/>
              <w:gridCol w:w="1996"/>
              <w:gridCol w:w="1996"/>
              <w:gridCol w:w="1996"/>
              <w:gridCol w:w="1997"/>
            </w:tblGrid>
            <w:tr w:rsidR="00A61BEE" w14:paraId="6BAE3D79" w14:textId="77777777" w:rsidTr="00A61BEE">
              <w:tc>
                <w:tcPr>
                  <w:tcW w:w="1996" w:type="dxa"/>
                  <w:shd w:val="clear" w:color="auto" w:fill="D9D9D9" w:themeFill="background1" w:themeFillShade="D9"/>
                </w:tcPr>
                <w:p w14:paraId="27F87A81" w14:textId="3D092900"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b/>
                      <w:sz w:val="20"/>
                      <w:szCs w:val="20"/>
                    </w:rPr>
                    <w:t>Year 2</w:t>
                  </w:r>
                </w:p>
              </w:tc>
              <w:tc>
                <w:tcPr>
                  <w:tcW w:w="1996" w:type="dxa"/>
                  <w:shd w:val="clear" w:color="auto" w:fill="D9D9D9" w:themeFill="background1" w:themeFillShade="D9"/>
                </w:tcPr>
                <w:p w14:paraId="02807A1D" w14:textId="297A0F03" w:rsidR="00A61BEE" w:rsidRPr="00A61BEE" w:rsidRDefault="00A61BEE" w:rsidP="005A406F">
                  <w:pPr>
                    <w:framePr w:hSpace="180" w:wrap="around" w:vAnchor="text" w:hAnchor="margin" w:x="-289" w:y="269"/>
                    <w:rPr>
                      <w:rFonts w:asciiTheme="minorHAnsi" w:hAnsiTheme="minorHAnsi" w:cstheme="minorHAnsi"/>
                      <w:b/>
                      <w:sz w:val="20"/>
                      <w:szCs w:val="20"/>
                    </w:rPr>
                  </w:pPr>
                  <w:r w:rsidRPr="00A61BEE">
                    <w:rPr>
                      <w:rFonts w:asciiTheme="minorHAnsi" w:hAnsiTheme="minorHAnsi" w:cstheme="minorHAnsi"/>
                      <w:b/>
                      <w:sz w:val="20"/>
                      <w:szCs w:val="20"/>
                    </w:rPr>
                    <w:t>Exp + (All)</w:t>
                  </w:r>
                </w:p>
              </w:tc>
              <w:tc>
                <w:tcPr>
                  <w:tcW w:w="1996" w:type="dxa"/>
                  <w:shd w:val="clear" w:color="auto" w:fill="D9D9D9" w:themeFill="background1" w:themeFillShade="D9"/>
                </w:tcPr>
                <w:p w14:paraId="15D95672" w14:textId="1B80F9AF"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PP</w:t>
                  </w:r>
                </w:p>
              </w:tc>
              <w:tc>
                <w:tcPr>
                  <w:tcW w:w="1996" w:type="dxa"/>
                  <w:shd w:val="clear" w:color="auto" w:fill="D9D9D9" w:themeFill="background1" w:themeFillShade="D9"/>
                </w:tcPr>
                <w:p w14:paraId="3908C852" w14:textId="77777777" w:rsid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PP Non-SEND</w:t>
                  </w:r>
                </w:p>
                <w:p w14:paraId="4DD617D3" w14:textId="30434FE7"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p>
              </w:tc>
              <w:tc>
                <w:tcPr>
                  <w:tcW w:w="1997" w:type="dxa"/>
                  <w:shd w:val="clear" w:color="auto" w:fill="D9D9D9" w:themeFill="background1" w:themeFillShade="D9"/>
                </w:tcPr>
                <w:p w14:paraId="295CE447" w14:textId="4BFE79C2"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Pr>
                      <w:rFonts w:asciiTheme="minorHAnsi" w:hAnsiTheme="minorHAnsi" w:cstheme="minorHAnsi"/>
                      <w:b/>
                      <w:iCs/>
                      <w:color w:val="auto"/>
                      <w:sz w:val="20"/>
                      <w:szCs w:val="20"/>
                    </w:rPr>
                    <w:t>Non-PP</w:t>
                  </w:r>
                </w:p>
              </w:tc>
            </w:tr>
            <w:tr w:rsidR="00A61BEE" w14:paraId="05298EE4" w14:textId="77777777" w:rsidTr="00A61BEE">
              <w:tc>
                <w:tcPr>
                  <w:tcW w:w="1996" w:type="dxa"/>
                  <w:shd w:val="clear" w:color="auto" w:fill="D9D9D9" w:themeFill="background1" w:themeFillShade="D9"/>
                </w:tcPr>
                <w:p w14:paraId="16794851" w14:textId="2376BF11"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b/>
                      <w:sz w:val="20"/>
                      <w:szCs w:val="20"/>
                    </w:rPr>
                    <w:t>Reading</w:t>
                  </w:r>
                </w:p>
              </w:tc>
              <w:tc>
                <w:tcPr>
                  <w:tcW w:w="1996" w:type="dxa"/>
                  <w:shd w:val="clear" w:color="auto" w:fill="auto"/>
                </w:tcPr>
                <w:p w14:paraId="47301F64" w14:textId="77777777" w:rsid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sz w:val="20"/>
                      <w:szCs w:val="20"/>
                    </w:rPr>
                  </w:pPr>
                  <w:r w:rsidRPr="00A61BEE">
                    <w:rPr>
                      <w:rFonts w:asciiTheme="minorHAnsi" w:hAnsiTheme="minorHAnsi" w:cstheme="minorHAnsi"/>
                      <w:sz w:val="20"/>
                      <w:szCs w:val="20"/>
                    </w:rPr>
                    <w:t xml:space="preserve">69% (7% GDS) </w:t>
                  </w:r>
                </w:p>
                <w:p w14:paraId="45D7FA8E" w14:textId="4A9EBFC7"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sz w:val="20"/>
                      <w:szCs w:val="20"/>
                    </w:rPr>
                    <w:t>20/29 (2/29)</w:t>
                  </w:r>
                </w:p>
              </w:tc>
              <w:tc>
                <w:tcPr>
                  <w:tcW w:w="1996" w:type="dxa"/>
                  <w:shd w:val="clear" w:color="auto" w:fill="auto"/>
                </w:tcPr>
                <w:p w14:paraId="09B3FD18" w14:textId="6091879B"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67% (7% GDS)</w:t>
                  </w:r>
                  <w:r>
                    <w:rPr>
                      <w:rFonts w:asciiTheme="minorHAnsi" w:hAnsiTheme="minorHAnsi" w:cstheme="minorHAnsi"/>
                      <w:sz w:val="20"/>
                      <w:szCs w:val="20"/>
                    </w:rPr>
                    <w:t xml:space="preserve">    </w:t>
                  </w:r>
                  <w:r w:rsidRPr="00A61BEE">
                    <w:rPr>
                      <w:rFonts w:asciiTheme="minorHAnsi" w:hAnsiTheme="minorHAnsi" w:cstheme="minorHAnsi"/>
                      <w:sz w:val="20"/>
                      <w:szCs w:val="20"/>
                    </w:rPr>
                    <w:t>10/15 (1/15)</w:t>
                  </w:r>
                </w:p>
              </w:tc>
              <w:tc>
                <w:tcPr>
                  <w:tcW w:w="1996" w:type="dxa"/>
                </w:tcPr>
                <w:p w14:paraId="59013D96" w14:textId="25CECE51" w:rsidR="00A61BEE" w:rsidRPr="00024DAE" w:rsidRDefault="00024DA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iCs/>
                      <w:color w:val="auto"/>
                      <w:sz w:val="20"/>
                      <w:szCs w:val="20"/>
                    </w:rPr>
                  </w:pPr>
                  <w:r w:rsidRPr="00024DAE">
                    <w:rPr>
                      <w:rFonts w:asciiTheme="minorHAnsi" w:hAnsiTheme="minorHAnsi" w:cstheme="minorHAnsi"/>
                      <w:iCs/>
                      <w:color w:val="auto"/>
                      <w:sz w:val="20"/>
                      <w:szCs w:val="20"/>
                    </w:rPr>
                    <w:t xml:space="preserve">70% (8% </w:t>
                  </w:r>
                  <w:proofErr w:type="gramStart"/>
                  <w:r w:rsidRPr="00024DAE">
                    <w:rPr>
                      <w:rFonts w:asciiTheme="minorHAnsi" w:hAnsiTheme="minorHAnsi" w:cstheme="minorHAnsi"/>
                      <w:iCs/>
                      <w:color w:val="auto"/>
                      <w:sz w:val="20"/>
                      <w:szCs w:val="20"/>
                    </w:rPr>
                    <w:t xml:space="preserve">GDS)   </w:t>
                  </w:r>
                  <w:proofErr w:type="gramEnd"/>
                  <w:r w:rsidRPr="00024DAE">
                    <w:rPr>
                      <w:rFonts w:asciiTheme="minorHAnsi" w:hAnsiTheme="minorHAnsi" w:cstheme="minorHAnsi"/>
                      <w:iCs/>
                      <w:color w:val="auto"/>
                      <w:sz w:val="20"/>
                      <w:szCs w:val="20"/>
                    </w:rPr>
                    <w:t xml:space="preserve">              9/13 (1/13)</w:t>
                  </w:r>
                </w:p>
              </w:tc>
              <w:tc>
                <w:tcPr>
                  <w:tcW w:w="1997" w:type="dxa"/>
                </w:tcPr>
                <w:p w14:paraId="1FA4825B" w14:textId="7F9CA298"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71% (7</w:t>
                  </w:r>
                  <w:r w:rsidR="00024DAE">
                    <w:rPr>
                      <w:rFonts w:asciiTheme="minorHAnsi" w:hAnsiTheme="minorHAnsi" w:cstheme="minorHAnsi"/>
                      <w:sz w:val="20"/>
                      <w:szCs w:val="20"/>
                    </w:rPr>
                    <w:t xml:space="preserve">% </w:t>
                  </w:r>
                  <w:proofErr w:type="gramStart"/>
                  <w:r w:rsidRPr="00A61BEE">
                    <w:rPr>
                      <w:rFonts w:asciiTheme="minorHAnsi" w:hAnsiTheme="minorHAnsi" w:cstheme="minorHAnsi"/>
                      <w:sz w:val="20"/>
                      <w:szCs w:val="20"/>
                    </w:rPr>
                    <w:t>GDS)</w:t>
                  </w:r>
                  <w:r>
                    <w:rPr>
                      <w:rFonts w:asciiTheme="minorHAnsi" w:hAnsiTheme="minorHAnsi" w:cstheme="minorHAnsi"/>
                      <w:sz w:val="20"/>
                      <w:szCs w:val="20"/>
                    </w:rPr>
                    <w:t xml:space="preserve">   </w:t>
                  </w:r>
                  <w:proofErr w:type="gramEnd"/>
                  <w:r>
                    <w:rPr>
                      <w:rFonts w:asciiTheme="minorHAnsi" w:hAnsiTheme="minorHAnsi" w:cstheme="minorHAnsi"/>
                      <w:sz w:val="20"/>
                      <w:szCs w:val="20"/>
                    </w:rPr>
                    <w:t xml:space="preserve">     </w:t>
                  </w:r>
                  <w:r w:rsidRPr="00A61BEE">
                    <w:rPr>
                      <w:rFonts w:asciiTheme="minorHAnsi" w:hAnsiTheme="minorHAnsi" w:cstheme="minorHAnsi"/>
                      <w:sz w:val="20"/>
                      <w:szCs w:val="20"/>
                    </w:rPr>
                    <w:t>10/14 (1/14)</w:t>
                  </w:r>
                </w:p>
              </w:tc>
            </w:tr>
            <w:tr w:rsidR="00A61BEE" w14:paraId="21B5F23B" w14:textId="77777777" w:rsidTr="00A61BEE">
              <w:tc>
                <w:tcPr>
                  <w:tcW w:w="1996" w:type="dxa"/>
                  <w:shd w:val="clear" w:color="auto" w:fill="D9D9D9" w:themeFill="background1" w:themeFillShade="D9"/>
                </w:tcPr>
                <w:p w14:paraId="265B6C4A" w14:textId="1D8CAF64"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b/>
                      <w:sz w:val="20"/>
                      <w:szCs w:val="20"/>
                    </w:rPr>
                    <w:t>Writing</w:t>
                  </w:r>
                </w:p>
              </w:tc>
              <w:tc>
                <w:tcPr>
                  <w:tcW w:w="1996" w:type="dxa"/>
                  <w:shd w:val="clear" w:color="auto" w:fill="auto"/>
                </w:tcPr>
                <w:p w14:paraId="23CA4AD8" w14:textId="77777777" w:rsid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sz w:val="20"/>
                      <w:szCs w:val="20"/>
                    </w:rPr>
                  </w:pPr>
                  <w:r w:rsidRPr="00A61BEE">
                    <w:rPr>
                      <w:rFonts w:asciiTheme="minorHAnsi" w:hAnsiTheme="minorHAnsi" w:cstheme="minorHAnsi"/>
                      <w:sz w:val="20"/>
                      <w:szCs w:val="20"/>
                    </w:rPr>
                    <w:t xml:space="preserve">52% (0% GDS) </w:t>
                  </w:r>
                </w:p>
                <w:p w14:paraId="1C5613D9" w14:textId="1C3120F6"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sz w:val="20"/>
                      <w:szCs w:val="20"/>
                    </w:rPr>
                    <w:t>15/29</w:t>
                  </w:r>
                </w:p>
              </w:tc>
              <w:tc>
                <w:tcPr>
                  <w:tcW w:w="1996" w:type="dxa"/>
                  <w:shd w:val="clear" w:color="auto" w:fill="auto"/>
                </w:tcPr>
                <w:p w14:paraId="2D4431D1" w14:textId="7DC03510"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47% (0% GDS)</w:t>
                  </w:r>
                  <w:r>
                    <w:rPr>
                      <w:rFonts w:asciiTheme="minorHAnsi" w:hAnsiTheme="minorHAnsi" w:cstheme="minorHAnsi"/>
                      <w:sz w:val="20"/>
                      <w:szCs w:val="20"/>
                    </w:rPr>
                    <w:t xml:space="preserve">      </w:t>
                  </w:r>
                  <w:r w:rsidRPr="00A61BEE">
                    <w:rPr>
                      <w:rFonts w:asciiTheme="minorHAnsi" w:hAnsiTheme="minorHAnsi" w:cstheme="minorHAnsi"/>
                      <w:sz w:val="20"/>
                      <w:szCs w:val="20"/>
                    </w:rPr>
                    <w:t>7/15</w:t>
                  </w:r>
                </w:p>
              </w:tc>
              <w:tc>
                <w:tcPr>
                  <w:tcW w:w="1996" w:type="dxa"/>
                </w:tcPr>
                <w:p w14:paraId="2C37EB6E" w14:textId="575B5699" w:rsidR="00A61BEE" w:rsidRPr="00024DAE" w:rsidRDefault="00024DA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iCs/>
                      <w:color w:val="auto"/>
                      <w:sz w:val="20"/>
                      <w:szCs w:val="20"/>
                    </w:rPr>
                  </w:pPr>
                  <w:r w:rsidRPr="00024DAE">
                    <w:rPr>
                      <w:rFonts w:asciiTheme="minorHAnsi" w:hAnsiTheme="minorHAnsi" w:cstheme="minorHAnsi"/>
                      <w:iCs/>
                      <w:color w:val="auto"/>
                      <w:sz w:val="20"/>
                      <w:szCs w:val="20"/>
                    </w:rPr>
                    <w:t xml:space="preserve">38% (0% </w:t>
                  </w:r>
                  <w:proofErr w:type="gramStart"/>
                  <w:r w:rsidRPr="00024DAE">
                    <w:rPr>
                      <w:rFonts w:asciiTheme="minorHAnsi" w:hAnsiTheme="minorHAnsi" w:cstheme="minorHAnsi"/>
                      <w:iCs/>
                      <w:color w:val="auto"/>
                      <w:sz w:val="20"/>
                      <w:szCs w:val="20"/>
                    </w:rPr>
                    <w:t xml:space="preserve">GDS)   </w:t>
                  </w:r>
                  <w:proofErr w:type="gramEnd"/>
                  <w:r w:rsidRPr="00024DAE">
                    <w:rPr>
                      <w:rFonts w:asciiTheme="minorHAnsi" w:hAnsiTheme="minorHAnsi" w:cstheme="minorHAnsi"/>
                      <w:iCs/>
                      <w:color w:val="auto"/>
                      <w:sz w:val="20"/>
                      <w:szCs w:val="20"/>
                    </w:rPr>
                    <w:t xml:space="preserve">             5/13</w:t>
                  </w:r>
                </w:p>
              </w:tc>
              <w:tc>
                <w:tcPr>
                  <w:tcW w:w="1997" w:type="dxa"/>
                </w:tcPr>
                <w:p w14:paraId="784F9FE4" w14:textId="58E2ADF0"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57% (0</w:t>
                  </w:r>
                  <w:r w:rsidR="00024DAE">
                    <w:rPr>
                      <w:rFonts w:asciiTheme="minorHAnsi" w:hAnsiTheme="minorHAnsi" w:cstheme="minorHAnsi"/>
                      <w:sz w:val="20"/>
                      <w:szCs w:val="20"/>
                    </w:rPr>
                    <w:t>%</w:t>
                  </w:r>
                  <w:r w:rsidRPr="00A61BEE">
                    <w:rPr>
                      <w:rFonts w:asciiTheme="minorHAnsi" w:hAnsiTheme="minorHAnsi" w:cstheme="minorHAnsi"/>
                      <w:sz w:val="20"/>
                      <w:szCs w:val="20"/>
                    </w:rPr>
                    <w:t xml:space="preserve"> </w:t>
                  </w:r>
                  <w:proofErr w:type="gramStart"/>
                  <w:r w:rsidRPr="00A61BEE">
                    <w:rPr>
                      <w:rFonts w:asciiTheme="minorHAnsi" w:hAnsiTheme="minorHAnsi" w:cstheme="minorHAnsi"/>
                      <w:sz w:val="20"/>
                      <w:szCs w:val="20"/>
                    </w:rPr>
                    <w:t>GDS)</w:t>
                  </w:r>
                  <w:r>
                    <w:rPr>
                      <w:rFonts w:asciiTheme="minorHAnsi" w:hAnsiTheme="minorHAnsi" w:cstheme="minorHAnsi"/>
                      <w:sz w:val="20"/>
                      <w:szCs w:val="20"/>
                    </w:rPr>
                    <w:t xml:space="preserve">   </w:t>
                  </w:r>
                  <w:proofErr w:type="gramEnd"/>
                  <w:r>
                    <w:rPr>
                      <w:rFonts w:asciiTheme="minorHAnsi" w:hAnsiTheme="minorHAnsi" w:cstheme="minorHAnsi"/>
                      <w:sz w:val="20"/>
                      <w:szCs w:val="20"/>
                    </w:rPr>
                    <w:t xml:space="preserve">      </w:t>
                  </w:r>
                  <w:r w:rsidRPr="00A61BEE">
                    <w:rPr>
                      <w:rFonts w:asciiTheme="minorHAnsi" w:hAnsiTheme="minorHAnsi" w:cstheme="minorHAnsi"/>
                      <w:sz w:val="20"/>
                      <w:szCs w:val="20"/>
                    </w:rPr>
                    <w:t>7/14</w:t>
                  </w:r>
                </w:p>
              </w:tc>
            </w:tr>
            <w:tr w:rsidR="00A61BEE" w14:paraId="755C7C78" w14:textId="77777777" w:rsidTr="00A61BEE">
              <w:trPr>
                <w:trHeight w:val="598"/>
              </w:trPr>
              <w:tc>
                <w:tcPr>
                  <w:tcW w:w="1996" w:type="dxa"/>
                  <w:shd w:val="clear" w:color="auto" w:fill="D9D9D9" w:themeFill="background1" w:themeFillShade="D9"/>
                </w:tcPr>
                <w:p w14:paraId="5C1A7369" w14:textId="39315C5B"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b/>
                      <w:sz w:val="20"/>
                      <w:szCs w:val="20"/>
                    </w:rPr>
                    <w:t>Maths</w:t>
                  </w:r>
                </w:p>
              </w:tc>
              <w:tc>
                <w:tcPr>
                  <w:tcW w:w="1996" w:type="dxa"/>
                  <w:shd w:val="clear" w:color="auto" w:fill="auto"/>
                </w:tcPr>
                <w:p w14:paraId="7DCA62E6" w14:textId="653862ED"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 xml:space="preserve">62% (3%GDS) </w:t>
                  </w:r>
                  <w:r>
                    <w:rPr>
                      <w:rFonts w:asciiTheme="minorHAnsi" w:hAnsiTheme="minorHAnsi" w:cstheme="minorHAnsi"/>
                      <w:sz w:val="20"/>
                      <w:szCs w:val="20"/>
                    </w:rPr>
                    <w:t xml:space="preserve">    </w:t>
                  </w:r>
                  <w:r w:rsidRPr="00A61BEE">
                    <w:rPr>
                      <w:rFonts w:asciiTheme="minorHAnsi" w:hAnsiTheme="minorHAnsi" w:cstheme="minorHAnsi"/>
                      <w:sz w:val="20"/>
                      <w:szCs w:val="20"/>
                    </w:rPr>
                    <w:t>16/28 (1/29)</w:t>
                  </w:r>
                </w:p>
              </w:tc>
              <w:tc>
                <w:tcPr>
                  <w:tcW w:w="1996" w:type="dxa"/>
                  <w:shd w:val="clear" w:color="auto" w:fill="auto"/>
                </w:tcPr>
                <w:p w14:paraId="58411700" w14:textId="7D02D3DA"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60% (0%GDS)</w:t>
                  </w:r>
                  <w:r>
                    <w:rPr>
                      <w:rFonts w:asciiTheme="minorHAnsi" w:hAnsiTheme="minorHAnsi" w:cstheme="minorHAnsi"/>
                      <w:sz w:val="20"/>
                      <w:szCs w:val="20"/>
                    </w:rPr>
                    <w:t xml:space="preserve">        </w:t>
                  </w:r>
                  <w:r w:rsidRPr="00A61BEE">
                    <w:rPr>
                      <w:rFonts w:asciiTheme="minorHAnsi" w:hAnsiTheme="minorHAnsi" w:cstheme="minorHAnsi"/>
                      <w:sz w:val="20"/>
                      <w:szCs w:val="20"/>
                    </w:rPr>
                    <w:t>9/15</w:t>
                  </w:r>
                </w:p>
              </w:tc>
              <w:tc>
                <w:tcPr>
                  <w:tcW w:w="1996" w:type="dxa"/>
                </w:tcPr>
                <w:p w14:paraId="541C482B" w14:textId="1FFC39BF" w:rsidR="00A61BEE" w:rsidRPr="00024DAE" w:rsidRDefault="00024DA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iCs/>
                      <w:color w:val="auto"/>
                      <w:sz w:val="20"/>
                      <w:szCs w:val="20"/>
                    </w:rPr>
                  </w:pPr>
                  <w:r w:rsidRPr="00024DAE">
                    <w:rPr>
                      <w:rFonts w:asciiTheme="minorHAnsi" w:hAnsiTheme="minorHAnsi" w:cstheme="minorHAnsi"/>
                      <w:iCs/>
                      <w:color w:val="auto"/>
                      <w:sz w:val="20"/>
                      <w:szCs w:val="20"/>
                    </w:rPr>
                    <w:t xml:space="preserve">54% (0% </w:t>
                  </w:r>
                  <w:proofErr w:type="gramStart"/>
                  <w:r w:rsidRPr="00024DAE">
                    <w:rPr>
                      <w:rFonts w:asciiTheme="minorHAnsi" w:hAnsiTheme="minorHAnsi" w:cstheme="minorHAnsi"/>
                      <w:iCs/>
                      <w:color w:val="auto"/>
                      <w:sz w:val="20"/>
                      <w:szCs w:val="20"/>
                    </w:rPr>
                    <w:t xml:space="preserve">GDS)   </w:t>
                  </w:r>
                  <w:proofErr w:type="gramEnd"/>
                  <w:r w:rsidRPr="00024DAE">
                    <w:rPr>
                      <w:rFonts w:asciiTheme="minorHAnsi" w:hAnsiTheme="minorHAnsi" w:cstheme="minorHAnsi"/>
                      <w:iCs/>
                      <w:color w:val="auto"/>
                      <w:sz w:val="20"/>
                      <w:szCs w:val="20"/>
                    </w:rPr>
                    <w:t xml:space="preserve">   7/13</w:t>
                  </w:r>
                </w:p>
              </w:tc>
              <w:tc>
                <w:tcPr>
                  <w:tcW w:w="1997" w:type="dxa"/>
                </w:tcPr>
                <w:p w14:paraId="5C098C69" w14:textId="74A2DCDF"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 xml:space="preserve">64% (7% </w:t>
                  </w:r>
                  <w:proofErr w:type="gramStart"/>
                  <w:r w:rsidRPr="00A61BEE">
                    <w:rPr>
                      <w:rFonts w:asciiTheme="minorHAnsi" w:hAnsiTheme="minorHAnsi" w:cstheme="minorHAnsi"/>
                      <w:sz w:val="20"/>
                      <w:szCs w:val="20"/>
                    </w:rPr>
                    <w:t>GDS)</w:t>
                  </w:r>
                  <w:r>
                    <w:rPr>
                      <w:rFonts w:asciiTheme="minorHAnsi" w:hAnsiTheme="minorHAnsi" w:cstheme="minorHAnsi"/>
                      <w:sz w:val="20"/>
                      <w:szCs w:val="20"/>
                    </w:rPr>
                    <w:t xml:space="preserve">   </w:t>
                  </w:r>
                  <w:proofErr w:type="gramEnd"/>
                  <w:r>
                    <w:rPr>
                      <w:rFonts w:asciiTheme="minorHAnsi" w:hAnsiTheme="minorHAnsi" w:cstheme="minorHAnsi"/>
                      <w:sz w:val="20"/>
                      <w:szCs w:val="20"/>
                    </w:rPr>
                    <w:t xml:space="preserve">    </w:t>
                  </w:r>
                  <w:r w:rsidRPr="00A61BEE">
                    <w:rPr>
                      <w:rFonts w:asciiTheme="minorHAnsi" w:hAnsiTheme="minorHAnsi" w:cstheme="minorHAnsi"/>
                      <w:sz w:val="20"/>
                      <w:szCs w:val="20"/>
                    </w:rPr>
                    <w:t>9/14 (1/14)</w:t>
                  </w:r>
                </w:p>
              </w:tc>
            </w:tr>
            <w:tr w:rsidR="00A61BEE" w14:paraId="2801CAC9" w14:textId="77777777" w:rsidTr="00A61BEE">
              <w:tc>
                <w:tcPr>
                  <w:tcW w:w="1996" w:type="dxa"/>
                  <w:shd w:val="clear" w:color="auto" w:fill="D9D9D9" w:themeFill="background1" w:themeFillShade="D9"/>
                </w:tcPr>
                <w:p w14:paraId="7820101C" w14:textId="35B0DE69" w:rsidR="00A61BEE" w:rsidRPr="00A61BEE" w:rsidRDefault="00A61BE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b/>
                      <w:iCs/>
                      <w:color w:val="auto"/>
                      <w:sz w:val="20"/>
                      <w:szCs w:val="20"/>
                    </w:rPr>
                  </w:pPr>
                  <w:r w:rsidRPr="00A61BEE">
                    <w:rPr>
                      <w:rFonts w:asciiTheme="minorHAnsi" w:hAnsiTheme="minorHAnsi" w:cstheme="minorHAnsi"/>
                      <w:b/>
                      <w:sz w:val="20"/>
                      <w:szCs w:val="20"/>
                    </w:rPr>
                    <w:t>Combined</w:t>
                  </w:r>
                </w:p>
              </w:tc>
              <w:tc>
                <w:tcPr>
                  <w:tcW w:w="1996" w:type="dxa"/>
                  <w:shd w:val="clear" w:color="auto" w:fill="auto"/>
                </w:tcPr>
                <w:p w14:paraId="01170094" w14:textId="56C00184"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38% (0% GDS)</w:t>
                  </w:r>
                  <w:r>
                    <w:rPr>
                      <w:rFonts w:asciiTheme="minorHAnsi" w:hAnsiTheme="minorHAnsi" w:cstheme="minorHAnsi"/>
                      <w:sz w:val="20"/>
                      <w:szCs w:val="20"/>
                    </w:rPr>
                    <w:t xml:space="preserve">    </w:t>
                  </w:r>
                  <w:r w:rsidRPr="00A61BEE">
                    <w:rPr>
                      <w:rFonts w:asciiTheme="minorHAnsi" w:hAnsiTheme="minorHAnsi" w:cstheme="minorHAnsi"/>
                      <w:sz w:val="20"/>
                      <w:szCs w:val="20"/>
                    </w:rPr>
                    <w:t>11/29</w:t>
                  </w:r>
                </w:p>
              </w:tc>
              <w:tc>
                <w:tcPr>
                  <w:tcW w:w="1996" w:type="dxa"/>
                  <w:shd w:val="clear" w:color="auto" w:fill="auto"/>
                </w:tcPr>
                <w:p w14:paraId="6A7DF1B9" w14:textId="03A47BA2"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33% (0%GDS)</w:t>
                  </w:r>
                  <w:r>
                    <w:rPr>
                      <w:rFonts w:asciiTheme="minorHAnsi" w:hAnsiTheme="minorHAnsi" w:cstheme="minorHAnsi"/>
                      <w:sz w:val="20"/>
                      <w:szCs w:val="20"/>
                    </w:rPr>
                    <w:t xml:space="preserve">         </w:t>
                  </w:r>
                  <w:r w:rsidRPr="00A61BEE">
                    <w:rPr>
                      <w:rFonts w:asciiTheme="minorHAnsi" w:hAnsiTheme="minorHAnsi" w:cstheme="minorHAnsi"/>
                      <w:sz w:val="20"/>
                      <w:szCs w:val="20"/>
                    </w:rPr>
                    <w:t>5/15</w:t>
                  </w:r>
                </w:p>
              </w:tc>
              <w:tc>
                <w:tcPr>
                  <w:tcW w:w="1996" w:type="dxa"/>
                </w:tcPr>
                <w:p w14:paraId="7CAF3CBE" w14:textId="02A0D9FE" w:rsidR="00A61BEE" w:rsidRPr="00024DAE" w:rsidRDefault="00024DAE" w:rsidP="005A406F">
                  <w:pPr>
                    <w:pStyle w:val="ListParagraph"/>
                    <w:framePr w:hSpace="180" w:wrap="around" w:vAnchor="text" w:hAnchor="margin" w:x="-289" w:y="269"/>
                    <w:numPr>
                      <w:ilvl w:val="0"/>
                      <w:numId w:val="0"/>
                    </w:numPr>
                    <w:suppressAutoHyphens w:val="0"/>
                    <w:autoSpaceDN/>
                    <w:spacing w:after="160" w:line="259" w:lineRule="auto"/>
                    <w:rPr>
                      <w:rFonts w:asciiTheme="minorHAnsi" w:hAnsiTheme="minorHAnsi" w:cstheme="minorHAnsi"/>
                      <w:iCs/>
                      <w:color w:val="auto"/>
                      <w:sz w:val="20"/>
                      <w:szCs w:val="20"/>
                    </w:rPr>
                  </w:pPr>
                  <w:r w:rsidRPr="00024DAE">
                    <w:rPr>
                      <w:rFonts w:asciiTheme="minorHAnsi" w:hAnsiTheme="minorHAnsi" w:cstheme="minorHAnsi"/>
                      <w:iCs/>
                      <w:color w:val="auto"/>
                      <w:sz w:val="20"/>
                      <w:szCs w:val="20"/>
                    </w:rPr>
                    <w:t xml:space="preserve">31% (0% </w:t>
                  </w:r>
                  <w:proofErr w:type="gramStart"/>
                  <w:r w:rsidRPr="00024DAE">
                    <w:rPr>
                      <w:rFonts w:asciiTheme="minorHAnsi" w:hAnsiTheme="minorHAnsi" w:cstheme="minorHAnsi"/>
                      <w:iCs/>
                      <w:color w:val="auto"/>
                      <w:sz w:val="20"/>
                      <w:szCs w:val="20"/>
                    </w:rPr>
                    <w:t xml:space="preserve">GDS)   </w:t>
                  </w:r>
                  <w:proofErr w:type="gramEnd"/>
                  <w:r w:rsidRPr="00024DAE">
                    <w:rPr>
                      <w:rFonts w:asciiTheme="minorHAnsi" w:hAnsiTheme="minorHAnsi" w:cstheme="minorHAnsi"/>
                      <w:iCs/>
                      <w:color w:val="auto"/>
                      <w:sz w:val="20"/>
                      <w:szCs w:val="20"/>
                    </w:rPr>
                    <w:t xml:space="preserve">              4/13</w:t>
                  </w:r>
                </w:p>
              </w:tc>
              <w:tc>
                <w:tcPr>
                  <w:tcW w:w="1997" w:type="dxa"/>
                </w:tcPr>
                <w:p w14:paraId="69BA37F6" w14:textId="6B2F98C9" w:rsidR="00A61BEE" w:rsidRPr="00A61BEE" w:rsidRDefault="00A61BEE" w:rsidP="005A406F">
                  <w:pPr>
                    <w:framePr w:hSpace="180" w:wrap="around" w:vAnchor="text" w:hAnchor="margin" w:x="-289" w:y="269"/>
                    <w:rPr>
                      <w:rFonts w:asciiTheme="minorHAnsi" w:hAnsiTheme="minorHAnsi" w:cstheme="minorHAnsi"/>
                      <w:sz w:val="20"/>
                      <w:szCs w:val="20"/>
                    </w:rPr>
                  </w:pPr>
                  <w:r w:rsidRPr="00A61BEE">
                    <w:rPr>
                      <w:rFonts w:asciiTheme="minorHAnsi" w:hAnsiTheme="minorHAnsi" w:cstheme="minorHAnsi"/>
                      <w:sz w:val="20"/>
                      <w:szCs w:val="20"/>
                    </w:rPr>
                    <w:t xml:space="preserve">43% (0 </w:t>
                  </w:r>
                  <w:proofErr w:type="gramStart"/>
                  <w:r w:rsidRPr="00A61BEE">
                    <w:rPr>
                      <w:rFonts w:asciiTheme="minorHAnsi" w:hAnsiTheme="minorHAnsi" w:cstheme="minorHAnsi"/>
                      <w:sz w:val="20"/>
                      <w:szCs w:val="20"/>
                    </w:rPr>
                    <w:t>GDS)</w:t>
                  </w:r>
                  <w:r>
                    <w:rPr>
                      <w:rFonts w:asciiTheme="minorHAnsi" w:hAnsiTheme="minorHAnsi" w:cstheme="minorHAnsi"/>
                      <w:sz w:val="20"/>
                      <w:szCs w:val="20"/>
                    </w:rPr>
                    <w:t xml:space="preserve">   </w:t>
                  </w:r>
                  <w:proofErr w:type="gramEnd"/>
                  <w:r>
                    <w:rPr>
                      <w:rFonts w:asciiTheme="minorHAnsi" w:hAnsiTheme="minorHAnsi" w:cstheme="minorHAnsi"/>
                      <w:sz w:val="20"/>
                      <w:szCs w:val="20"/>
                    </w:rPr>
                    <w:t xml:space="preserve">      </w:t>
                  </w:r>
                  <w:r w:rsidRPr="00A61BEE">
                    <w:rPr>
                      <w:rFonts w:asciiTheme="minorHAnsi" w:hAnsiTheme="minorHAnsi" w:cstheme="minorHAnsi"/>
                      <w:sz w:val="20"/>
                      <w:szCs w:val="20"/>
                    </w:rPr>
                    <w:t>6/14</w:t>
                  </w:r>
                </w:p>
              </w:tc>
            </w:tr>
          </w:tbl>
          <w:p w14:paraId="150FDF60" w14:textId="77777777" w:rsidR="008805CC" w:rsidRDefault="008805CC" w:rsidP="0028679A">
            <w:pPr>
              <w:pStyle w:val="ListParagraph"/>
              <w:numPr>
                <w:ilvl w:val="0"/>
                <w:numId w:val="0"/>
              </w:numPr>
              <w:suppressAutoHyphens w:val="0"/>
              <w:autoSpaceDN/>
              <w:spacing w:after="160" w:line="259" w:lineRule="auto"/>
              <w:rPr>
                <w:rFonts w:asciiTheme="minorHAnsi" w:hAnsiTheme="minorHAnsi" w:cstheme="minorHAnsi"/>
                <w:b/>
                <w:iCs/>
                <w:color w:val="auto"/>
              </w:rPr>
            </w:pPr>
          </w:p>
          <w:p w14:paraId="14931204" w14:textId="282EA237" w:rsidR="008659BD" w:rsidRPr="00AC4AA1" w:rsidRDefault="008659BD" w:rsidP="0028679A">
            <w:pPr>
              <w:pStyle w:val="ListParagraph"/>
              <w:numPr>
                <w:ilvl w:val="0"/>
                <w:numId w:val="0"/>
              </w:numPr>
              <w:suppressAutoHyphens w:val="0"/>
              <w:autoSpaceDN/>
              <w:spacing w:after="160" w:line="259" w:lineRule="auto"/>
              <w:rPr>
                <w:rFonts w:asciiTheme="minorHAnsi" w:hAnsiTheme="minorHAnsi" w:cstheme="minorHAnsi"/>
                <w:b/>
                <w:iCs/>
                <w:color w:val="auto"/>
              </w:rPr>
            </w:pPr>
            <w:r w:rsidRPr="00AC4AA1">
              <w:rPr>
                <w:rFonts w:asciiTheme="minorHAnsi" w:hAnsiTheme="minorHAnsi" w:cstheme="minorHAnsi"/>
                <w:b/>
                <w:iCs/>
                <w:color w:val="auto"/>
              </w:rPr>
              <w:t>New Assessment Systems (£</w:t>
            </w:r>
            <w:r w:rsidR="00CF3445">
              <w:rPr>
                <w:rFonts w:asciiTheme="minorHAnsi" w:hAnsiTheme="minorHAnsi" w:cstheme="minorHAnsi"/>
                <w:b/>
                <w:iCs/>
                <w:color w:val="auto"/>
              </w:rPr>
              <w:t>30</w:t>
            </w:r>
            <w:r w:rsidRPr="00AC4AA1">
              <w:rPr>
                <w:rFonts w:asciiTheme="minorHAnsi" w:hAnsiTheme="minorHAnsi" w:cstheme="minorHAnsi"/>
                <w:b/>
                <w:iCs/>
                <w:color w:val="auto"/>
              </w:rPr>
              <w:t>00)</w:t>
            </w:r>
          </w:p>
          <w:p w14:paraId="62E9F709" w14:textId="1D696A71" w:rsidR="005A406F" w:rsidRPr="005A406F" w:rsidRDefault="005A406F" w:rsidP="005A406F">
            <w:pPr>
              <w:pStyle w:val="ListParagraph"/>
              <w:numPr>
                <w:ilvl w:val="0"/>
                <w:numId w:val="33"/>
              </w:numPr>
              <w:suppressAutoHyphens w:val="0"/>
              <w:autoSpaceDN/>
              <w:spacing w:after="160" w:line="259" w:lineRule="auto"/>
              <w:rPr>
                <w:rFonts w:asciiTheme="minorHAnsi" w:hAnsiTheme="minorHAnsi" w:cstheme="minorHAnsi"/>
                <w:iCs/>
                <w:color w:val="auto"/>
              </w:rPr>
            </w:pPr>
            <w:r w:rsidRPr="005A406F">
              <w:rPr>
                <w:rFonts w:asciiTheme="minorHAnsi" w:hAnsiTheme="minorHAnsi" w:cstheme="minorHAnsi"/>
                <w:iCs/>
                <w:color w:val="auto"/>
              </w:rPr>
              <w:t xml:space="preserve">‘Insight’, our data tracking and analysis system, is now fully operational and has ensured data can be promptly collated and analysed. This </w:t>
            </w:r>
            <w:r w:rsidR="00340058">
              <w:rPr>
                <w:rFonts w:asciiTheme="minorHAnsi" w:hAnsiTheme="minorHAnsi" w:cstheme="minorHAnsi"/>
                <w:iCs/>
                <w:color w:val="auto"/>
              </w:rPr>
              <w:t xml:space="preserve">has </w:t>
            </w:r>
            <w:r w:rsidRPr="005A406F">
              <w:rPr>
                <w:rFonts w:asciiTheme="minorHAnsi" w:hAnsiTheme="minorHAnsi" w:cstheme="minorHAnsi"/>
                <w:iCs/>
                <w:color w:val="auto"/>
              </w:rPr>
              <w:t>allow</w:t>
            </w:r>
            <w:r w:rsidR="00340058">
              <w:rPr>
                <w:rFonts w:asciiTheme="minorHAnsi" w:hAnsiTheme="minorHAnsi" w:cstheme="minorHAnsi"/>
                <w:iCs/>
                <w:color w:val="auto"/>
              </w:rPr>
              <w:t>ed</w:t>
            </w:r>
            <w:r w:rsidRPr="005A406F">
              <w:rPr>
                <w:rFonts w:asciiTheme="minorHAnsi" w:hAnsiTheme="minorHAnsi" w:cstheme="minorHAnsi"/>
                <w:iCs/>
                <w:color w:val="auto"/>
              </w:rPr>
              <w:t xml:space="preserve"> leaders to quickly ascertain the progress and attainment of those in receipt of pupil premium funding against peers, identifying areas of strength and weaknesses, so that any disadvantage gap can be swiftly addressed. Knowledge organisers have been further developed in this time to ensure they utilise a key question approach that aids assessment. These are now being used to assess knowledge and understanding in the foundation subjects. Further to this, a series of skills assessment documents have now been introduced across the foundation subjects to ensure subject leaders can assess the impact of their subject, with a focus on Pupil Premium achievement. It is recognised that these need to be fully embedded to ensure that the data collected is accurately reflecting pupil attainment and that subject leads are </w:t>
            </w:r>
            <w:r w:rsidR="00340058">
              <w:rPr>
                <w:rFonts w:asciiTheme="minorHAnsi" w:hAnsiTheme="minorHAnsi" w:cstheme="minorHAnsi"/>
                <w:iCs/>
                <w:color w:val="auto"/>
              </w:rPr>
              <w:t xml:space="preserve">confident in </w:t>
            </w:r>
            <w:r w:rsidRPr="005A406F">
              <w:rPr>
                <w:rFonts w:asciiTheme="minorHAnsi" w:hAnsiTheme="minorHAnsi" w:cstheme="minorHAnsi"/>
                <w:iCs/>
                <w:color w:val="auto"/>
              </w:rPr>
              <w:t>analysing this data against their intended impact.</w:t>
            </w:r>
          </w:p>
          <w:p w14:paraId="7A097837" w14:textId="3A59B775" w:rsidR="00CA077B" w:rsidRPr="00AC4AA1" w:rsidRDefault="005A406F" w:rsidP="005A406F">
            <w:pPr>
              <w:numPr>
                <w:ilvl w:val="0"/>
                <w:numId w:val="33"/>
              </w:numPr>
              <w:rPr>
                <w:rFonts w:asciiTheme="minorHAnsi" w:hAnsiTheme="minorHAnsi" w:cstheme="minorHAnsi"/>
                <w:b/>
                <w:iCs/>
                <w:color w:val="auto"/>
              </w:rPr>
            </w:pPr>
            <w:r w:rsidRPr="005A406F">
              <w:rPr>
                <w:rFonts w:asciiTheme="minorHAnsi" w:hAnsiTheme="minorHAnsi" w:cstheme="minorHAnsi"/>
                <w:iCs/>
                <w:color w:val="auto"/>
              </w:rPr>
              <w:t>Data from end of year statutory assessments demonstrates that targets set out in our Pupil Premium Strategy for 2022-2023 were largely met</w:t>
            </w:r>
            <w:r>
              <w:rPr>
                <w:rFonts w:asciiTheme="minorHAnsi" w:hAnsiTheme="minorHAnsi" w:cstheme="minorHAnsi"/>
                <w:iCs/>
                <w:color w:val="auto"/>
              </w:rPr>
              <w:t xml:space="preserve"> with the gap closing between PP and Non-PP – it is essential to note that the KS2 data reflects cohort specific difficulties with over 50% of pupils having a Special Educational Need either in the area of Cognition and Learning or Social Emotional and Mental Health</w:t>
            </w:r>
            <w:r w:rsidR="00340058">
              <w:rPr>
                <w:rFonts w:asciiTheme="minorHAnsi" w:hAnsiTheme="minorHAnsi" w:cstheme="minorHAnsi"/>
                <w:iCs/>
                <w:color w:val="auto"/>
              </w:rPr>
              <w:t>; 2 pupil premium children had an EHCP and were awaiting placement in a specialist provision throughout the year.  Support through the ‘Team Around the Class’ via the STLS service enabled appropriate provision to be planned and implemented for these two children in addition to the large number of children being supported through SEND support and High Needs Funding.</w:t>
            </w:r>
          </w:p>
          <w:p w14:paraId="21CD972A" w14:textId="6D946C19" w:rsidR="008659BD" w:rsidRPr="00AC4AA1" w:rsidRDefault="008659BD" w:rsidP="0028679A">
            <w:pPr>
              <w:rPr>
                <w:rFonts w:asciiTheme="minorHAnsi" w:hAnsiTheme="minorHAnsi" w:cstheme="minorHAnsi"/>
                <w:b/>
                <w:iCs/>
                <w:color w:val="auto"/>
              </w:rPr>
            </w:pPr>
            <w:r w:rsidRPr="00AC4AA1">
              <w:rPr>
                <w:rFonts w:asciiTheme="minorHAnsi" w:hAnsiTheme="minorHAnsi" w:cstheme="minorHAnsi"/>
                <w:b/>
                <w:iCs/>
                <w:color w:val="auto"/>
              </w:rPr>
              <w:t xml:space="preserve">A New Synthetic Phonics Programme as advised in The Reading Framework </w:t>
            </w:r>
            <w:r w:rsidR="00E86102">
              <w:rPr>
                <w:rFonts w:asciiTheme="minorHAnsi" w:hAnsiTheme="minorHAnsi" w:cstheme="minorHAnsi"/>
                <w:b/>
                <w:iCs/>
                <w:color w:val="auto"/>
              </w:rPr>
              <w:t>(2</w:t>
            </w:r>
            <w:r w:rsidR="00E86102" w:rsidRPr="00E86102">
              <w:rPr>
                <w:rFonts w:asciiTheme="minorHAnsi" w:hAnsiTheme="minorHAnsi" w:cstheme="minorHAnsi"/>
                <w:b/>
                <w:iCs/>
                <w:color w:val="auto"/>
                <w:vertAlign w:val="superscript"/>
              </w:rPr>
              <w:t>nd</w:t>
            </w:r>
            <w:r w:rsidR="00E86102">
              <w:rPr>
                <w:rFonts w:asciiTheme="minorHAnsi" w:hAnsiTheme="minorHAnsi" w:cstheme="minorHAnsi"/>
                <w:b/>
                <w:iCs/>
                <w:color w:val="auto"/>
              </w:rPr>
              <w:t xml:space="preserve"> Year) </w:t>
            </w:r>
            <w:r w:rsidRPr="00AC4AA1">
              <w:rPr>
                <w:rFonts w:asciiTheme="minorHAnsi" w:hAnsiTheme="minorHAnsi" w:cstheme="minorHAnsi"/>
                <w:b/>
                <w:iCs/>
                <w:color w:val="auto"/>
              </w:rPr>
              <w:t>(</w:t>
            </w:r>
            <w:r w:rsidR="00B5660B" w:rsidRPr="00AC4AA1">
              <w:rPr>
                <w:rFonts w:asciiTheme="minorHAnsi" w:hAnsiTheme="minorHAnsi" w:cstheme="minorHAnsi"/>
                <w:b/>
                <w:iCs/>
                <w:color w:val="auto"/>
              </w:rPr>
              <w:t>Books</w:t>
            </w:r>
            <w:r w:rsidR="00B5660B">
              <w:rPr>
                <w:rFonts w:asciiTheme="minorHAnsi" w:hAnsiTheme="minorHAnsi" w:cstheme="minorHAnsi"/>
                <w:b/>
                <w:iCs/>
                <w:color w:val="auto"/>
              </w:rPr>
              <w:t xml:space="preserve">, </w:t>
            </w:r>
            <w:r w:rsidR="00B5660B" w:rsidRPr="00AC4AA1">
              <w:rPr>
                <w:rFonts w:asciiTheme="minorHAnsi" w:hAnsiTheme="minorHAnsi" w:cstheme="minorHAnsi"/>
                <w:b/>
                <w:iCs/>
                <w:color w:val="auto"/>
              </w:rPr>
              <w:t>Resources</w:t>
            </w:r>
            <w:r w:rsidRPr="00AC4AA1">
              <w:rPr>
                <w:rFonts w:asciiTheme="minorHAnsi" w:hAnsiTheme="minorHAnsi" w:cstheme="minorHAnsi"/>
                <w:b/>
                <w:iCs/>
                <w:color w:val="auto"/>
              </w:rPr>
              <w:t xml:space="preserve"> </w:t>
            </w:r>
            <w:r w:rsidR="00E86102">
              <w:rPr>
                <w:rFonts w:asciiTheme="minorHAnsi" w:hAnsiTheme="minorHAnsi" w:cstheme="minorHAnsi"/>
                <w:b/>
                <w:iCs/>
                <w:color w:val="auto"/>
              </w:rPr>
              <w:t>and ongoing training £5</w:t>
            </w:r>
            <w:r w:rsidRPr="00AC4AA1">
              <w:rPr>
                <w:rFonts w:asciiTheme="minorHAnsi" w:hAnsiTheme="minorHAnsi" w:cstheme="minorHAnsi"/>
                <w:b/>
                <w:iCs/>
                <w:color w:val="auto"/>
              </w:rPr>
              <w:t>,000</w:t>
            </w:r>
            <w:r w:rsidR="00CA077B" w:rsidRPr="00AC4AA1">
              <w:rPr>
                <w:rFonts w:asciiTheme="minorHAnsi" w:hAnsiTheme="minorHAnsi" w:cstheme="minorHAnsi"/>
                <w:b/>
                <w:iCs/>
                <w:color w:val="auto"/>
              </w:rPr>
              <w:t>)</w:t>
            </w:r>
          </w:p>
          <w:p w14:paraId="318FAC6C" w14:textId="77777777" w:rsidR="00CA077B" w:rsidRPr="00AC4AA1" w:rsidRDefault="00CA077B" w:rsidP="0028679A">
            <w:pPr>
              <w:rPr>
                <w:rFonts w:asciiTheme="minorHAnsi" w:hAnsiTheme="minorHAnsi" w:cstheme="minorHAnsi"/>
                <w:b/>
                <w:iCs/>
                <w:color w:val="auto"/>
              </w:rPr>
            </w:pPr>
            <w:r w:rsidRPr="00AC4AA1">
              <w:rPr>
                <w:rFonts w:asciiTheme="minorHAnsi" w:hAnsiTheme="minorHAnsi" w:cstheme="minorHAnsi"/>
                <w:b/>
                <w:iCs/>
                <w:color w:val="auto"/>
              </w:rPr>
              <w:t xml:space="preserve">Little </w:t>
            </w:r>
            <w:proofErr w:type="spellStart"/>
            <w:r w:rsidRPr="00AC4AA1">
              <w:rPr>
                <w:rFonts w:asciiTheme="minorHAnsi" w:hAnsiTheme="minorHAnsi" w:cstheme="minorHAnsi"/>
                <w:b/>
                <w:iCs/>
                <w:color w:val="auto"/>
              </w:rPr>
              <w:t>Wandle</w:t>
            </w:r>
            <w:proofErr w:type="spellEnd"/>
            <w:r w:rsidRPr="00AC4AA1">
              <w:rPr>
                <w:rFonts w:asciiTheme="minorHAnsi" w:hAnsiTheme="minorHAnsi" w:cstheme="minorHAnsi"/>
                <w:b/>
                <w:iCs/>
                <w:color w:val="auto"/>
              </w:rPr>
              <w:t xml:space="preserve"> Letters and Sounds Revised (DfE validated programme)</w:t>
            </w:r>
          </w:p>
          <w:p w14:paraId="6FD68718" w14:textId="3320565D" w:rsidR="00CA077B" w:rsidRPr="00AC4AA1" w:rsidRDefault="00CA077B" w:rsidP="0028679A">
            <w:pPr>
              <w:pStyle w:val="ListParagraph"/>
              <w:numPr>
                <w:ilvl w:val="0"/>
                <w:numId w:val="35"/>
              </w:numPr>
              <w:suppressAutoHyphens w:val="0"/>
              <w:autoSpaceDN/>
              <w:spacing w:after="160" w:line="259" w:lineRule="auto"/>
              <w:rPr>
                <w:rFonts w:asciiTheme="minorHAnsi" w:hAnsiTheme="minorHAnsi" w:cstheme="minorHAnsi"/>
                <w:color w:val="auto"/>
              </w:rPr>
            </w:pPr>
            <w:r w:rsidRPr="00AC4AA1">
              <w:rPr>
                <w:rFonts w:asciiTheme="minorHAnsi" w:hAnsiTheme="minorHAnsi" w:cstheme="minorHAnsi"/>
                <w:iCs/>
                <w:color w:val="auto"/>
              </w:rPr>
              <w:t xml:space="preserve">Phonics teaching and phonics intervention from Reception to Year 6 reflects fidelity to the chosen scheme. </w:t>
            </w:r>
          </w:p>
          <w:p w14:paraId="14099816" w14:textId="22BCCA32" w:rsidR="00CA077B" w:rsidRPr="00AC4AA1" w:rsidRDefault="00CA077B" w:rsidP="0028679A">
            <w:pPr>
              <w:pStyle w:val="ListParagraph"/>
              <w:numPr>
                <w:ilvl w:val="0"/>
                <w:numId w:val="34"/>
              </w:numPr>
              <w:suppressAutoHyphens w:val="0"/>
              <w:autoSpaceDN/>
              <w:spacing w:before="100" w:beforeAutospacing="1" w:after="100" w:afterAutospacing="1" w:line="259" w:lineRule="auto"/>
              <w:rPr>
                <w:rFonts w:asciiTheme="minorHAnsi" w:hAnsiTheme="minorHAnsi" w:cstheme="minorHAnsi"/>
                <w:color w:val="auto"/>
              </w:rPr>
            </w:pPr>
            <w:r w:rsidRPr="00AC4AA1">
              <w:rPr>
                <w:rFonts w:asciiTheme="minorHAnsi" w:hAnsiTheme="minorHAnsi" w:cstheme="minorHAnsi"/>
                <w:color w:val="auto"/>
              </w:rPr>
              <w:lastRenderedPageBreak/>
              <w:t xml:space="preserve">Reading sessions </w:t>
            </w:r>
            <w:r w:rsidR="00340058">
              <w:rPr>
                <w:rFonts w:asciiTheme="minorHAnsi" w:hAnsiTheme="minorHAnsi" w:cstheme="minorHAnsi"/>
                <w:color w:val="auto"/>
              </w:rPr>
              <w:t xml:space="preserve">are </w:t>
            </w:r>
            <w:r w:rsidRPr="00AC4AA1">
              <w:rPr>
                <w:rFonts w:asciiTheme="minorHAnsi" w:hAnsiTheme="minorHAnsi" w:cstheme="minorHAnsi"/>
                <w:color w:val="auto"/>
              </w:rPr>
              <w:t>develop</w:t>
            </w:r>
            <w:r w:rsidR="00340058">
              <w:rPr>
                <w:rFonts w:asciiTheme="minorHAnsi" w:hAnsiTheme="minorHAnsi" w:cstheme="minorHAnsi"/>
                <w:color w:val="auto"/>
              </w:rPr>
              <w:t>ing</w:t>
            </w:r>
            <w:r w:rsidRPr="00AC4AA1">
              <w:rPr>
                <w:rFonts w:asciiTheme="minorHAnsi" w:hAnsiTheme="minorHAnsi" w:cstheme="minorHAnsi"/>
                <w:color w:val="auto"/>
              </w:rPr>
              <w:t xml:space="preserve"> key skills at a much quicker pace than before.</w:t>
            </w:r>
          </w:p>
          <w:p w14:paraId="4F1C3AEA" w14:textId="07C9E2C8" w:rsidR="00CA077B" w:rsidRPr="00AC4AA1" w:rsidRDefault="00CA077B" w:rsidP="0028679A">
            <w:pPr>
              <w:numPr>
                <w:ilvl w:val="0"/>
                <w:numId w:val="34"/>
              </w:numPr>
              <w:suppressAutoHyphens w:val="0"/>
              <w:autoSpaceDN/>
              <w:spacing w:before="100" w:beforeAutospacing="1" w:after="100" w:afterAutospacing="1" w:line="259" w:lineRule="auto"/>
              <w:contextualSpacing/>
              <w:rPr>
                <w:rFonts w:asciiTheme="minorHAnsi" w:hAnsiTheme="minorHAnsi" w:cstheme="minorHAnsi"/>
                <w:color w:val="auto"/>
              </w:rPr>
            </w:pPr>
            <w:r w:rsidRPr="00AC4AA1">
              <w:rPr>
                <w:rFonts w:asciiTheme="minorHAnsi" w:hAnsiTheme="minorHAnsi" w:cstheme="minorHAnsi"/>
                <w:color w:val="auto"/>
              </w:rPr>
              <w:t xml:space="preserve">Once children are secure in a phonics phase they can read </w:t>
            </w:r>
            <w:r w:rsidR="00E86102">
              <w:rPr>
                <w:rFonts w:asciiTheme="minorHAnsi" w:hAnsiTheme="minorHAnsi" w:cstheme="minorHAnsi"/>
                <w:color w:val="auto"/>
              </w:rPr>
              <w:t xml:space="preserve">their levelled books </w:t>
            </w:r>
            <w:r w:rsidRPr="00AC4AA1">
              <w:rPr>
                <w:rFonts w:asciiTheme="minorHAnsi" w:hAnsiTheme="minorHAnsi" w:cstheme="minorHAnsi"/>
                <w:color w:val="auto"/>
              </w:rPr>
              <w:t>with accuracy and fluency.</w:t>
            </w:r>
          </w:p>
          <w:p w14:paraId="090D0252" w14:textId="265F7334" w:rsidR="00CA077B" w:rsidRPr="00AC4AA1" w:rsidRDefault="00CA077B" w:rsidP="0028679A">
            <w:pPr>
              <w:numPr>
                <w:ilvl w:val="0"/>
                <w:numId w:val="34"/>
              </w:numPr>
              <w:suppressAutoHyphens w:val="0"/>
              <w:autoSpaceDN/>
              <w:spacing w:before="100" w:beforeAutospacing="1" w:after="100" w:afterAutospacing="1" w:line="259" w:lineRule="auto"/>
              <w:contextualSpacing/>
              <w:rPr>
                <w:rFonts w:asciiTheme="minorHAnsi" w:hAnsiTheme="minorHAnsi" w:cstheme="minorHAnsi"/>
                <w:color w:val="auto"/>
              </w:rPr>
            </w:pPr>
            <w:r w:rsidRPr="00AC4AA1">
              <w:rPr>
                <w:rFonts w:asciiTheme="minorHAnsi" w:hAnsiTheme="minorHAnsi" w:cstheme="minorHAnsi"/>
                <w:color w:val="auto"/>
              </w:rPr>
              <w:t>The scheme challenges the confident readers; children are now able to read longer words, words ending is 'es' and words ending in '</w:t>
            </w:r>
            <w:proofErr w:type="spellStart"/>
            <w:r w:rsidRPr="00AC4AA1">
              <w:rPr>
                <w:rFonts w:asciiTheme="minorHAnsi" w:hAnsiTheme="minorHAnsi" w:cstheme="minorHAnsi"/>
                <w:color w:val="auto"/>
              </w:rPr>
              <w:t>ing</w:t>
            </w:r>
            <w:proofErr w:type="spellEnd"/>
            <w:r w:rsidRPr="00AC4AA1">
              <w:rPr>
                <w:rFonts w:asciiTheme="minorHAnsi" w:hAnsiTheme="minorHAnsi" w:cstheme="minorHAnsi"/>
                <w:color w:val="auto"/>
              </w:rPr>
              <w:t>'.</w:t>
            </w:r>
          </w:p>
          <w:p w14:paraId="356C4B59" w14:textId="77777777" w:rsidR="00CA077B" w:rsidRPr="00AC4AA1" w:rsidRDefault="00CA077B" w:rsidP="0028679A">
            <w:pPr>
              <w:numPr>
                <w:ilvl w:val="0"/>
                <w:numId w:val="34"/>
              </w:numPr>
              <w:suppressAutoHyphens w:val="0"/>
              <w:autoSpaceDN/>
              <w:spacing w:before="100" w:beforeAutospacing="1" w:after="100" w:afterAutospacing="1" w:line="259" w:lineRule="auto"/>
              <w:contextualSpacing/>
              <w:rPr>
                <w:rFonts w:asciiTheme="minorHAnsi" w:hAnsiTheme="minorHAnsi" w:cstheme="minorHAnsi"/>
                <w:color w:val="auto"/>
              </w:rPr>
            </w:pPr>
            <w:r w:rsidRPr="00AC4AA1">
              <w:rPr>
                <w:rFonts w:asciiTheme="minorHAnsi" w:hAnsiTheme="minorHAnsi" w:cstheme="minorHAnsi"/>
                <w:color w:val="auto"/>
              </w:rPr>
              <w:t xml:space="preserve">The children know what to expect as there is a clear, consistent structure for each lesson.  </w:t>
            </w:r>
          </w:p>
          <w:p w14:paraId="1693661C" w14:textId="77777777" w:rsidR="00CA077B" w:rsidRPr="00AC4AA1" w:rsidRDefault="00CA077B" w:rsidP="0028679A">
            <w:pPr>
              <w:numPr>
                <w:ilvl w:val="0"/>
                <w:numId w:val="34"/>
              </w:numPr>
              <w:suppressAutoHyphens w:val="0"/>
              <w:autoSpaceDN/>
              <w:spacing w:before="100" w:beforeAutospacing="1" w:after="160" w:afterAutospacing="1" w:line="259" w:lineRule="auto"/>
              <w:contextualSpacing/>
              <w:rPr>
                <w:rFonts w:asciiTheme="minorHAnsi" w:hAnsiTheme="minorHAnsi" w:cstheme="minorHAnsi"/>
                <w:color w:val="auto"/>
              </w:rPr>
            </w:pPr>
            <w:r w:rsidRPr="00AC4AA1">
              <w:rPr>
                <w:rFonts w:asciiTheme="minorHAnsi" w:hAnsiTheme="minorHAnsi" w:cstheme="minorHAnsi"/>
                <w:color w:val="auto"/>
              </w:rPr>
              <w:t>The assessment process is rigorous and provides accurate information based on the children's reading ability- imperative when matching children's phonic knowledge to correct books for reading.</w:t>
            </w:r>
          </w:p>
          <w:p w14:paraId="7FD1758E" w14:textId="77777777" w:rsidR="00CA077B" w:rsidRPr="00AC4AA1" w:rsidRDefault="00CA077B" w:rsidP="0028679A">
            <w:pPr>
              <w:rPr>
                <w:rFonts w:asciiTheme="minorHAnsi" w:hAnsiTheme="minorHAnsi" w:cstheme="minorHAnsi"/>
                <w:b/>
                <w:iCs/>
                <w:color w:val="auto"/>
              </w:rPr>
            </w:pPr>
          </w:p>
          <w:p w14:paraId="0A3549AC" w14:textId="3957FEA9" w:rsidR="00CA077B" w:rsidRPr="00AC4AA1" w:rsidRDefault="00CA077B" w:rsidP="0028679A">
            <w:pPr>
              <w:rPr>
                <w:rFonts w:asciiTheme="minorHAnsi" w:hAnsiTheme="minorHAnsi" w:cstheme="minorHAnsi"/>
                <w:b/>
                <w:iCs/>
                <w:color w:val="auto"/>
              </w:rPr>
            </w:pPr>
            <w:r w:rsidRPr="00AC4AA1">
              <w:rPr>
                <w:rFonts w:asciiTheme="minorHAnsi" w:hAnsiTheme="minorHAnsi" w:cstheme="minorHAnsi"/>
                <w:b/>
                <w:iCs/>
                <w:color w:val="auto"/>
              </w:rPr>
              <w:t>Reception</w:t>
            </w:r>
          </w:p>
          <w:p w14:paraId="181ADEED" w14:textId="66C27569" w:rsidR="00CA077B" w:rsidRPr="00AC4AA1" w:rsidRDefault="00CA077B" w:rsidP="0028679A">
            <w:pPr>
              <w:pStyle w:val="ListParagraph"/>
              <w:numPr>
                <w:ilvl w:val="0"/>
                <w:numId w:val="38"/>
              </w:numPr>
              <w:rPr>
                <w:rFonts w:asciiTheme="minorHAnsi" w:hAnsiTheme="minorHAnsi" w:cstheme="minorHAnsi"/>
                <w:color w:val="auto"/>
              </w:rPr>
            </w:pPr>
            <w:r w:rsidRPr="00AC4AA1">
              <w:rPr>
                <w:rFonts w:asciiTheme="minorHAnsi" w:hAnsiTheme="minorHAnsi" w:cstheme="minorHAnsi"/>
                <w:color w:val="auto"/>
              </w:rPr>
              <w:t>All children were assessed as below the expected standard in communication, language and literacy at the beginning of the academic year.</w:t>
            </w:r>
          </w:p>
          <w:p w14:paraId="581D97E5" w14:textId="497C391B" w:rsidR="00E86102" w:rsidRPr="00882229" w:rsidRDefault="00CA077B" w:rsidP="00882229">
            <w:pPr>
              <w:pStyle w:val="ListParagraph"/>
              <w:numPr>
                <w:ilvl w:val="0"/>
                <w:numId w:val="34"/>
              </w:numPr>
              <w:suppressAutoHyphens w:val="0"/>
              <w:autoSpaceDN/>
              <w:spacing w:before="100" w:beforeAutospacing="1" w:after="100" w:afterAutospacing="1" w:line="259" w:lineRule="auto"/>
              <w:rPr>
                <w:rFonts w:asciiTheme="minorHAnsi" w:hAnsiTheme="minorHAnsi" w:cstheme="minorHAnsi"/>
                <w:color w:val="auto"/>
              </w:rPr>
            </w:pPr>
            <w:r w:rsidRPr="00882229">
              <w:rPr>
                <w:rFonts w:asciiTheme="minorHAnsi" w:hAnsiTheme="minorHAnsi" w:cstheme="minorHAnsi"/>
                <w:color w:val="auto"/>
              </w:rPr>
              <w:t>6</w:t>
            </w:r>
            <w:r w:rsidR="00E86102" w:rsidRPr="00882229">
              <w:rPr>
                <w:rFonts w:asciiTheme="minorHAnsi" w:hAnsiTheme="minorHAnsi" w:cstheme="minorHAnsi"/>
                <w:color w:val="auto"/>
              </w:rPr>
              <w:t>3</w:t>
            </w:r>
            <w:r w:rsidRPr="00882229">
              <w:rPr>
                <w:rFonts w:asciiTheme="minorHAnsi" w:hAnsiTheme="minorHAnsi" w:cstheme="minorHAnsi"/>
                <w:color w:val="auto"/>
              </w:rPr>
              <w:t>% of children achieved age related Reading and Writing skills by July 202</w:t>
            </w:r>
            <w:r w:rsidR="00E86102" w:rsidRPr="00882229">
              <w:rPr>
                <w:rFonts w:asciiTheme="minorHAnsi" w:hAnsiTheme="minorHAnsi" w:cstheme="minorHAnsi"/>
                <w:color w:val="auto"/>
              </w:rPr>
              <w:t>3; t</w:t>
            </w:r>
            <w:r w:rsidR="00E86102" w:rsidRPr="00882229">
              <w:rPr>
                <w:rFonts w:asciiTheme="minorHAnsi" w:hAnsiTheme="minorHAnsi" w:cstheme="minorHAnsi"/>
              </w:rPr>
              <w:t>his includes 7</w:t>
            </w:r>
            <w:r w:rsidR="00340058" w:rsidRPr="00882229">
              <w:rPr>
                <w:rFonts w:asciiTheme="minorHAnsi" w:hAnsiTheme="minorHAnsi" w:cstheme="minorHAnsi"/>
              </w:rPr>
              <w:t>0</w:t>
            </w:r>
            <w:r w:rsidR="00E86102" w:rsidRPr="00882229">
              <w:rPr>
                <w:rFonts w:asciiTheme="minorHAnsi" w:hAnsiTheme="minorHAnsi" w:cstheme="minorHAnsi"/>
              </w:rPr>
              <w:t>% (</w:t>
            </w:r>
            <w:r w:rsidR="00340058" w:rsidRPr="00882229">
              <w:rPr>
                <w:rFonts w:asciiTheme="minorHAnsi" w:hAnsiTheme="minorHAnsi" w:cstheme="minorHAnsi"/>
              </w:rPr>
              <w:t>7</w:t>
            </w:r>
            <w:r w:rsidR="00E86102" w:rsidRPr="00882229">
              <w:rPr>
                <w:rFonts w:asciiTheme="minorHAnsi" w:hAnsiTheme="minorHAnsi" w:cstheme="minorHAnsi"/>
              </w:rPr>
              <w:t>/1</w:t>
            </w:r>
            <w:r w:rsidR="00340058" w:rsidRPr="00882229">
              <w:rPr>
                <w:rFonts w:asciiTheme="minorHAnsi" w:hAnsiTheme="minorHAnsi" w:cstheme="minorHAnsi"/>
              </w:rPr>
              <w:t>0</w:t>
            </w:r>
            <w:r w:rsidR="00E86102" w:rsidRPr="00882229">
              <w:rPr>
                <w:rFonts w:asciiTheme="minorHAnsi" w:hAnsiTheme="minorHAnsi" w:cstheme="minorHAnsi"/>
              </w:rPr>
              <w:t xml:space="preserve">) PP and </w:t>
            </w:r>
            <w:r w:rsidR="00340058" w:rsidRPr="00882229">
              <w:rPr>
                <w:rFonts w:asciiTheme="minorHAnsi" w:hAnsiTheme="minorHAnsi" w:cstheme="minorHAnsi"/>
              </w:rPr>
              <w:t>62</w:t>
            </w:r>
            <w:r w:rsidR="00E86102" w:rsidRPr="00882229">
              <w:rPr>
                <w:rFonts w:asciiTheme="minorHAnsi" w:hAnsiTheme="minorHAnsi" w:cstheme="minorHAnsi"/>
              </w:rPr>
              <w:t>% (</w:t>
            </w:r>
            <w:r w:rsidR="00340058" w:rsidRPr="00882229">
              <w:rPr>
                <w:rFonts w:asciiTheme="minorHAnsi" w:hAnsiTheme="minorHAnsi" w:cstheme="minorHAnsi"/>
              </w:rPr>
              <w:t>8</w:t>
            </w:r>
            <w:r w:rsidR="00E86102" w:rsidRPr="00882229">
              <w:rPr>
                <w:rFonts w:asciiTheme="minorHAnsi" w:hAnsiTheme="minorHAnsi" w:cstheme="minorHAnsi"/>
              </w:rPr>
              <w:t>/1</w:t>
            </w:r>
            <w:r w:rsidR="00340058" w:rsidRPr="00882229">
              <w:rPr>
                <w:rFonts w:asciiTheme="minorHAnsi" w:hAnsiTheme="minorHAnsi" w:cstheme="minorHAnsi"/>
              </w:rPr>
              <w:t>4</w:t>
            </w:r>
            <w:r w:rsidR="00E86102" w:rsidRPr="00882229">
              <w:rPr>
                <w:rFonts w:asciiTheme="minorHAnsi" w:hAnsiTheme="minorHAnsi" w:cstheme="minorHAnsi"/>
              </w:rPr>
              <w:t xml:space="preserve">) non-PP.  </w:t>
            </w:r>
          </w:p>
          <w:p w14:paraId="25C4D6DA" w14:textId="58C2AB30" w:rsidR="00882229" w:rsidRPr="00E86102" w:rsidRDefault="00882229" w:rsidP="0028679A">
            <w:pPr>
              <w:pStyle w:val="ListParagraph"/>
              <w:numPr>
                <w:ilvl w:val="0"/>
                <w:numId w:val="34"/>
              </w:numPr>
              <w:suppressAutoHyphens w:val="0"/>
              <w:autoSpaceDN/>
              <w:spacing w:before="100" w:beforeAutospacing="1" w:after="100" w:afterAutospacing="1" w:line="259" w:lineRule="auto"/>
              <w:rPr>
                <w:rFonts w:asciiTheme="minorHAnsi" w:hAnsiTheme="minorHAnsi" w:cstheme="minorHAnsi"/>
                <w:color w:val="auto"/>
              </w:rPr>
            </w:pPr>
            <w:r>
              <w:rPr>
                <w:rFonts w:asciiTheme="minorHAnsi" w:hAnsiTheme="minorHAnsi" w:cstheme="minorHAnsi"/>
                <w:color w:val="auto"/>
              </w:rPr>
              <w:t>Over half of the children in Reception were Summer Born (13/24), with 3 children (all PP) experiencing a delayed start to school and not joining the cohort until term 5.</w:t>
            </w:r>
          </w:p>
          <w:p w14:paraId="4F99D0DA" w14:textId="3656F6A1" w:rsidR="00CA077B" w:rsidRPr="00E86102" w:rsidRDefault="00CA077B" w:rsidP="0028679A">
            <w:pPr>
              <w:suppressAutoHyphens w:val="0"/>
              <w:autoSpaceDN/>
              <w:spacing w:before="100" w:beforeAutospacing="1" w:after="100" w:afterAutospacing="1" w:line="259" w:lineRule="auto"/>
              <w:rPr>
                <w:rFonts w:asciiTheme="minorHAnsi" w:hAnsiTheme="minorHAnsi" w:cstheme="minorHAnsi"/>
                <w:color w:val="auto"/>
              </w:rPr>
            </w:pPr>
            <w:r w:rsidRPr="00E86102">
              <w:rPr>
                <w:rFonts w:asciiTheme="minorHAnsi" w:hAnsiTheme="minorHAnsi" w:cstheme="minorHAnsi"/>
                <w:b/>
                <w:iCs/>
                <w:color w:val="auto"/>
              </w:rPr>
              <w:t>Year 1</w:t>
            </w:r>
          </w:p>
          <w:p w14:paraId="7CF4318E" w14:textId="6286AB78" w:rsidR="00CA077B" w:rsidRPr="00882229" w:rsidRDefault="00CA077B" w:rsidP="00882229">
            <w:pPr>
              <w:pStyle w:val="ListParagraph"/>
              <w:numPr>
                <w:ilvl w:val="0"/>
                <w:numId w:val="37"/>
              </w:numPr>
              <w:suppressAutoHyphens w:val="0"/>
              <w:autoSpaceDN/>
              <w:spacing w:after="160" w:line="259" w:lineRule="auto"/>
              <w:rPr>
                <w:rFonts w:asciiTheme="minorHAnsi" w:hAnsiTheme="minorHAnsi" w:cstheme="minorHAnsi"/>
                <w:iCs/>
                <w:color w:val="auto"/>
              </w:rPr>
            </w:pPr>
            <w:r w:rsidRPr="00882229">
              <w:rPr>
                <w:rFonts w:asciiTheme="minorHAnsi" w:hAnsiTheme="minorHAnsi" w:cstheme="minorHAnsi"/>
                <w:iCs/>
                <w:color w:val="auto"/>
              </w:rPr>
              <w:t>50% of children joined Year 1 with age-related reading attainment</w:t>
            </w:r>
            <w:r w:rsidR="000959ED" w:rsidRPr="00882229">
              <w:rPr>
                <w:rFonts w:asciiTheme="minorHAnsi" w:hAnsiTheme="minorHAnsi" w:cstheme="minorHAnsi"/>
                <w:iCs/>
                <w:color w:val="auto"/>
              </w:rPr>
              <w:t xml:space="preserve">; </w:t>
            </w:r>
            <w:r w:rsidR="00E86102" w:rsidRPr="00882229">
              <w:rPr>
                <w:rFonts w:asciiTheme="minorHAnsi" w:hAnsiTheme="minorHAnsi" w:cstheme="minorHAnsi"/>
                <w:iCs/>
                <w:color w:val="auto"/>
              </w:rPr>
              <w:t>6</w:t>
            </w:r>
            <w:r w:rsidRPr="00882229">
              <w:rPr>
                <w:rFonts w:asciiTheme="minorHAnsi" w:hAnsiTheme="minorHAnsi" w:cstheme="minorHAnsi"/>
                <w:iCs/>
                <w:color w:val="auto"/>
              </w:rPr>
              <w:t>7% passed the phonics screening check in June 202</w:t>
            </w:r>
            <w:r w:rsidR="00AC62DF" w:rsidRPr="00882229">
              <w:rPr>
                <w:rFonts w:asciiTheme="minorHAnsi" w:hAnsiTheme="minorHAnsi" w:cstheme="minorHAnsi"/>
                <w:iCs/>
                <w:color w:val="auto"/>
              </w:rPr>
              <w:t xml:space="preserve">3; </w:t>
            </w:r>
            <w:r w:rsidR="00AC62DF" w:rsidRPr="00882229">
              <w:rPr>
                <w:rFonts w:asciiTheme="minorHAnsi" w:hAnsiTheme="minorHAnsi" w:cstheme="minorHAnsi"/>
              </w:rPr>
              <w:t>60% (12/20) PP and 80% (8/10) non-PP children</w:t>
            </w:r>
            <w:r w:rsidR="00882229">
              <w:rPr>
                <w:rFonts w:asciiTheme="minorHAnsi" w:hAnsiTheme="minorHAnsi" w:cstheme="minorHAnsi"/>
              </w:rPr>
              <w:t xml:space="preserve">.  </w:t>
            </w:r>
          </w:p>
          <w:p w14:paraId="079F8B41" w14:textId="77777777" w:rsidR="00AC62DF" w:rsidRPr="00AC62DF" w:rsidRDefault="00AC62DF" w:rsidP="0028679A">
            <w:pPr>
              <w:pStyle w:val="ListParagraph"/>
              <w:numPr>
                <w:ilvl w:val="0"/>
                <w:numId w:val="0"/>
              </w:numPr>
              <w:suppressAutoHyphens w:val="0"/>
              <w:autoSpaceDN/>
              <w:spacing w:after="160" w:line="259" w:lineRule="auto"/>
              <w:ind w:left="360"/>
              <w:rPr>
                <w:rFonts w:asciiTheme="minorHAnsi" w:hAnsiTheme="minorHAnsi" w:cstheme="minorHAnsi"/>
                <w:iCs/>
                <w:color w:val="auto"/>
              </w:rPr>
            </w:pPr>
          </w:p>
          <w:p w14:paraId="6CF89930" w14:textId="5CA5D01D" w:rsidR="00CA077B" w:rsidRPr="00AC4AA1" w:rsidRDefault="00CA077B" w:rsidP="0028679A">
            <w:pPr>
              <w:rPr>
                <w:rFonts w:asciiTheme="minorHAnsi" w:hAnsiTheme="minorHAnsi" w:cstheme="minorHAnsi"/>
                <w:b/>
                <w:iCs/>
                <w:color w:val="auto"/>
              </w:rPr>
            </w:pPr>
            <w:r w:rsidRPr="00AC4AA1">
              <w:rPr>
                <w:rFonts w:asciiTheme="minorHAnsi" w:hAnsiTheme="minorHAnsi" w:cstheme="minorHAnsi"/>
                <w:b/>
                <w:iCs/>
                <w:color w:val="auto"/>
              </w:rPr>
              <w:t>Year 2</w:t>
            </w:r>
          </w:p>
          <w:p w14:paraId="1819C525" w14:textId="43E2F603" w:rsidR="00CA077B" w:rsidRDefault="00AC62DF" w:rsidP="0028679A">
            <w:pPr>
              <w:pStyle w:val="ListParagraph"/>
              <w:numPr>
                <w:ilvl w:val="0"/>
                <w:numId w:val="37"/>
              </w:numPr>
              <w:suppressAutoHyphens w:val="0"/>
              <w:autoSpaceDN/>
              <w:spacing w:after="160" w:line="259" w:lineRule="auto"/>
              <w:rPr>
                <w:rFonts w:asciiTheme="minorHAnsi" w:hAnsiTheme="minorHAnsi" w:cstheme="minorHAnsi"/>
                <w:color w:val="auto"/>
              </w:rPr>
            </w:pPr>
            <w:r>
              <w:rPr>
                <w:rFonts w:asciiTheme="minorHAnsi" w:hAnsiTheme="minorHAnsi" w:cstheme="minorHAnsi"/>
                <w:color w:val="auto"/>
              </w:rPr>
              <w:t>6</w:t>
            </w:r>
            <w:r w:rsidR="000959ED">
              <w:rPr>
                <w:rFonts w:asciiTheme="minorHAnsi" w:hAnsiTheme="minorHAnsi" w:cstheme="minorHAnsi"/>
                <w:color w:val="auto"/>
              </w:rPr>
              <w:t>4</w:t>
            </w:r>
            <w:r w:rsidR="00CA077B" w:rsidRPr="00AC4AA1">
              <w:rPr>
                <w:rFonts w:asciiTheme="minorHAnsi" w:hAnsiTheme="minorHAnsi" w:cstheme="minorHAnsi"/>
                <w:color w:val="auto"/>
              </w:rPr>
              <w:t>% of children joined Year 2 with age-related reading attainment</w:t>
            </w:r>
            <w:r w:rsidR="000959ED">
              <w:rPr>
                <w:rFonts w:asciiTheme="minorHAnsi" w:hAnsiTheme="minorHAnsi" w:cstheme="minorHAnsi"/>
                <w:color w:val="auto"/>
              </w:rPr>
              <w:t>; by July 2023 69% of children achieved ARE in reading with 14% very close.</w:t>
            </w:r>
            <w:r w:rsidR="00CA077B" w:rsidRPr="00AC4AA1">
              <w:rPr>
                <w:rFonts w:asciiTheme="minorHAnsi" w:hAnsiTheme="minorHAnsi" w:cstheme="minorHAnsi"/>
                <w:color w:val="auto"/>
              </w:rPr>
              <w:t xml:space="preserve"> </w:t>
            </w:r>
            <w:r w:rsidR="000959ED">
              <w:rPr>
                <w:rFonts w:asciiTheme="minorHAnsi" w:hAnsiTheme="minorHAnsi" w:cstheme="minorHAnsi"/>
                <w:color w:val="auto"/>
              </w:rPr>
              <w:t>67% PP, 71% NPP and 70% PP, Non-SEND.</w:t>
            </w:r>
          </w:p>
          <w:p w14:paraId="4875F858" w14:textId="3B435EE0" w:rsidR="00AC62DF" w:rsidRPr="00AC4AA1" w:rsidRDefault="00AC62DF" w:rsidP="0028679A">
            <w:pPr>
              <w:pStyle w:val="ListParagraph"/>
              <w:numPr>
                <w:ilvl w:val="0"/>
                <w:numId w:val="37"/>
              </w:numPr>
              <w:suppressAutoHyphens w:val="0"/>
              <w:autoSpaceDN/>
              <w:spacing w:after="160" w:line="259" w:lineRule="auto"/>
              <w:rPr>
                <w:rFonts w:asciiTheme="minorHAnsi" w:hAnsiTheme="minorHAnsi" w:cstheme="minorHAnsi"/>
                <w:color w:val="auto"/>
              </w:rPr>
            </w:pPr>
            <w:r>
              <w:rPr>
                <w:rFonts w:asciiTheme="minorHAnsi" w:hAnsiTheme="minorHAnsi" w:cstheme="minorHAnsi"/>
                <w:color w:val="auto"/>
              </w:rPr>
              <w:t>88% of children passed the phonics retakes; 100% (6/6) PP and 50% (1/2) non-PP.</w:t>
            </w:r>
          </w:p>
          <w:p w14:paraId="36D35CE5" w14:textId="23F4522C" w:rsidR="00CA077B" w:rsidRPr="00AC4AA1" w:rsidRDefault="00CA077B" w:rsidP="0028679A">
            <w:pPr>
              <w:pStyle w:val="ListParagraph"/>
              <w:numPr>
                <w:ilvl w:val="0"/>
                <w:numId w:val="34"/>
              </w:numPr>
              <w:suppressAutoHyphens w:val="0"/>
              <w:autoSpaceDN/>
              <w:spacing w:before="100" w:beforeAutospacing="1" w:after="100" w:afterAutospacing="1" w:line="259" w:lineRule="auto"/>
              <w:rPr>
                <w:rFonts w:asciiTheme="minorHAnsi" w:hAnsiTheme="minorHAnsi" w:cstheme="minorHAnsi"/>
                <w:color w:val="auto"/>
              </w:rPr>
            </w:pPr>
            <w:r w:rsidRPr="00AC4AA1">
              <w:rPr>
                <w:rFonts w:asciiTheme="minorHAnsi" w:hAnsiTheme="minorHAnsi" w:cstheme="minorHAnsi"/>
                <w:color w:val="auto"/>
              </w:rPr>
              <w:t>Accelerated progress for EAL children</w:t>
            </w:r>
            <w:r w:rsidR="00AC62DF">
              <w:rPr>
                <w:rFonts w:asciiTheme="minorHAnsi" w:hAnsiTheme="minorHAnsi" w:cstheme="minorHAnsi"/>
                <w:color w:val="auto"/>
              </w:rPr>
              <w:t>; 100% (3/3) passed phonics retakes</w:t>
            </w:r>
            <w:r w:rsidRPr="00AC4AA1">
              <w:rPr>
                <w:rFonts w:asciiTheme="minorHAnsi" w:hAnsiTheme="minorHAnsi" w:cstheme="minorHAnsi"/>
                <w:color w:val="auto"/>
              </w:rPr>
              <w:t>.</w:t>
            </w:r>
          </w:p>
          <w:p w14:paraId="68F613A9" w14:textId="435D2CBC" w:rsidR="00CA077B" w:rsidRPr="00AC4AA1" w:rsidRDefault="00CA077B" w:rsidP="0028679A">
            <w:pPr>
              <w:pStyle w:val="ListParagraph"/>
              <w:numPr>
                <w:ilvl w:val="0"/>
                <w:numId w:val="0"/>
              </w:numPr>
              <w:suppressAutoHyphens w:val="0"/>
              <w:autoSpaceDN/>
              <w:spacing w:before="100" w:beforeAutospacing="1" w:after="100" w:afterAutospacing="1" w:line="259" w:lineRule="auto"/>
              <w:ind w:left="360"/>
              <w:rPr>
                <w:rFonts w:asciiTheme="minorHAnsi" w:hAnsiTheme="minorHAnsi" w:cstheme="minorHAnsi"/>
                <w:color w:val="auto"/>
              </w:rPr>
            </w:pPr>
          </w:p>
          <w:p w14:paraId="688A092D" w14:textId="7CC2080C" w:rsidR="00CA077B" w:rsidRPr="00AC4AA1" w:rsidRDefault="00CA077B" w:rsidP="0028679A">
            <w:pPr>
              <w:pStyle w:val="ListParagraph"/>
              <w:numPr>
                <w:ilvl w:val="0"/>
                <w:numId w:val="0"/>
              </w:numPr>
              <w:suppressAutoHyphens w:val="0"/>
              <w:autoSpaceDN/>
              <w:spacing w:before="100" w:beforeAutospacing="1" w:after="100" w:afterAutospacing="1" w:line="259" w:lineRule="auto"/>
              <w:rPr>
                <w:rFonts w:asciiTheme="minorHAnsi" w:hAnsiTheme="minorHAnsi" w:cstheme="minorHAnsi"/>
                <w:b/>
                <w:color w:val="auto"/>
                <w:u w:val="single"/>
              </w:rPr>
            </w:pPr>
            <w:r w:rsidRPr="00AC4AA1">
              <w:rPr>
                <w:rFonts w:asciiTheme="minorHAnsi" w:hAnsiTheme="minorHAnsi" w:cstheme="minorHAnsi"/>
                <w:b/>
                <w:color w:val="auto"/>
                <w:u w:val="single"/>
              </w:rPr>
              <w:t>Targeted Academic Support (£</w:t>
            </w:r>
            <w:r w:rsidR="000959ED">
              <w:rPr>
                <w:rFonts w:asciiTheme="minorHAnsi" w:hAnsiTheme="minorHAnsi" w:cstheme="minorHAnsi"/>
                <w:b/>
                <w:color w:val="auto"/>
                <w:u w:val="single"/>
              </w:rPr>
              <w:t>35</w:t>
            </w:r>
            <w:r w:rsidRPr="00AC4AA1">
              <w:rPr>
                <w:rFonts w:asciiTheme="minorHAnsi" w:hAnsiTheme="minorHAnsi" w:cstheme="minorHAnsi"/>
                <w:b/>
                <w:color w:val="auto"/>
                <w:u w:val="single"/>
              </w:rPr>
              <w:t>,8</w:t>
            </w:r>
            <w:r w:rsidR="000959ED">
              <w:rPr>
                <w:rFonts w:asciiTheme="minorHAnsi" w:hAnsiTheme="minorHAnsi" w:cstheme="minorHAnsi"/>
                <w:b/>
                <w:color w:val="auto"/>
                <w:u w:val="single"/>
              </w:rPr>
              <w:t>0</w:t>
            </w:r>
            <w:r w:rsidRPr="00AC4AA1">
              <w:rPr>
                <w:rFonts w:asciiTheme="minorHAnsi" w:hAnsiTheme="minorHAnsi" w:cstheme="minorHAnsi"/>
                <w:b/>
                <w:color w:val="auto"/>
                <w:u w:val="single"/>
              </w:rPr>
              <w:t>5)</w:t>
            </w:r>
          </w:p>
          <w:p w14:paraId="2DCE0180" w14:textId="041039AA" w:rsidR="00CA077B" w:rsidRPr="00AC4AA1" w:rsidRDefault="00CA077B" w:rsidP="0028679A">
            <w:pPr>
              <w:rPr>
                <w:rFonts w:asciiTheme="minorHAnsi" w:hAnsiTheme="minorHAnsi" w:cstheme="minorHAnsi"/>
                <w:b/>
                <w:color w:val="auto"/>
                <w:lang w:val="en-US"/>
              </w:rPr>
            </w:pPr>
            <w:r w:rsidRPr="00AC4AA1">
              <w:rPr>
                <w:rFonts w:asciiTheme="minorHAnsi" w:hAnsiTheme="minorHAnsi" w:cstheme="minorHAnsi"/>
                <w:b/>
                <w:color w:val="auto"/>
              </w:rPr>
              <w:t>School-Led Tutoring (</w:t>
            </w:r>
            <w:r w:rsidR="000959ED">
              <w:rPr>
                <w:rFonts w:asciiTheme="minorHAnsi" w:hAnsiTheme="minorHAnsi" w:cstheme="minorHAnsi"/>
                <w:b/>
                <w:color w:val="auto"/>
                <w:lang w:val="en-US"/>
              </w:rPr>
              <w:t>S</w:t>
            </w:r>
            <w:r w:rsidRPr="00AC4AA1">
              <w:rPr>
                <w:rFonts w:asciiTheme="minorHAnsi" w:hAnsiTheme="minorHAnsi" w:cstheme="minorHAnsi"/>
                <w:b/>
                <w:color w:val="auto"/>
                <w:lang w:val="en-US"/>
              </w:rPr>
              <w:t>chool</w:t>
            </w:r>
            <w:r w:rsidR="000959ED">
              <w:rPr>
                <w:rFonts w:asciiTheme="minorHAnsi" w:hAnsiTheme="minorHAnsi" w:cstheme="minorHAnsi"/>
                <w:b/>
                <w:color w:val="auto"/>
                <w:lang w:val="en-US"/>
              </w:rPr>
              <w:t xml:space="preserve"> contribution</w:t>
            </w:r>
            <w:r w:rsidRPr="00AC4AA1">
              <w:rPr>
                <w:rFonts w:asciiTheme="minorHAnsi" w:hAnsiTheme="minorHAnsi" w:cstheme="minorHAnsi"/>
                <w:b/>
                <w:color w:val="auto"/>
                <w:lang w:val="en-US"/>
              </w:rPr>
              <w:t xml:space="preserve"> £</w:t>
            </w:r>
            <w:r w:rsidR="000959ED">
              <w:rPr>
                <w:rFonts w:asciiTheme="minorHAnsi" w:hAnsiTheme="minorHAnsi" w:cstheme="minorHAnsi"/>
                <w:b/>
                <w:color w:val="auto"/>
                <w:lang w:val="en-US"/>
              </w:rPr>
              <w:t>11</w:t>
            </w:r>
            <w:r w:rsidRPr="00AC4AA1">
              <w:rPr>
                <w:rFonts w:asciiTheme="minorHAnsi" w:hAnsiTheme="minorHAnsi" w:cstheme="minorHAnsi"/>
                <w:b/>
                <w:color w:val="auto"/>
                <w:lang w:val="en-US"/>
              </w:rPr>
              <w:t xml:space="preserve">, </w:t>
            </w:r>
            <w:r w:rsidR="000959ED">
              <w:rPr>
                <w:rFonts w:asciiTheme="minorHAnsi" w:hAnsiTheme="minorHAnsi" w:cstheme="minorHAnsi"/>
                <w:b/>
                <w:color w:val="auto"/>
                <w:lang w:val="en-US"/>
              </w:rPr>
              <w:t>134</w:t>
            </w:r>
            <w:r w:rsidRPr="00AC4AA1">
              <w:rPr>
                <w:rFonts w:asciiTheme="minorHAnsi" w:hAnsiTheme="minorHAnsi" w:cstheme="minorHAnsi"/>
                <w:b/>
                <w:color w:val="auto"/>
                <w:lang w:val="en-US"/>
              </w:rPr>
              <w:t>)</w:t>
            </w:r>
          </w:p>
          <w:p w14:paraId="23A579D3" w14:textId="10A1C89A" w:rsidR="002C3AD9" w:rsidRDefault="002C3AD9" w:rsidP="0028679A">
            <w:pPr>
              <w:rPr>
                <w:rFonts w:asciiTheme="minorHAnsi" w:hAnsiTheme="minorHAnsi" w:cstheme="minorHAnsi"/>
              </w:rPr>
            </w:pPr>
            <w:r w:rsidRPr="002C3AD9">
              <w:rPr>
                <w:rFonts w:asciiTheme="minorHAnsi" w:hAnsiTheme="minorHAnsi" w:cstheme="minorHAnsi"/>
              </w:rPr>
              <w:t xml:space="preserve">There have been 54 pupils tutored in either </w:t>
            </w:r>
            <w:r>
              <w:rPr>
                <w:rFonts w:asciiTheme="minorHAnsi" w:hAnsiTheme="minorHAnsi" w:cstheme="minorHAnsi"/>
              </w:rPr>
              <w:t>M</w:t>
            </w:r>
            <w:r w:rsidRPr="002C3AD9">
              <w:rPr>
                <w:rFonts w:asciiTheme="minorHAnsi" w:hAnsiTheme="minorHAnsi" w:cstheme="minorHAnsi"/>
              </w:rPr>
              <w:t xml:space="preserve">aths or English </w:t>
            </w:r>
            <w:r>
              <w:rPr>
                <w:rFonts w:asciiTheme="minorHAnsi" w:hAnsiTheme="minorHAnsi" w:cstheme="minorHAnsi"/>
              </w:rPr>
              <w:t xml:space="preserve">during 2022 / 2023; </w:t>
            </w:r>
            <w:r w:rsidRPr="002C3AD9">
              <w:rPr>
                <w:rFonts w:asciiTheme="minorHAnsi" w:hAnsiTheme="minorHAnsi" w:cstheme="minorHAnsi"/>
              </w:rPr>
              <w:t xml:space="preserve">8 </w:t>
            </w:r>
            <w:r>
              <w:rPr>
                <w:rFonts w:asciiTheme="minorHAnsi" w:hAnsiTheme="minorHAnsi" w:cstheme="minorHAnsi"/>
              </w:rPr>
              <w:t xml:space="preserve">are learning English as an additional language, </w:t>
            </w:r>
            <w:r w:rsidRPr="002C3AD9">
              <w:rPr>
                <w:rFonts w:asciiTheme="minorHAnsi" w:hAnsiTheme="minorHAnsi" w:cstheme="minorHAnsi"/>
              </w:rPr>
              <w:t xml:space="preserve">32 are eligible for pupil premium funding and 18 have </w:t>
            </w:r>
            <w:r>
              <w:rPr>
                <w:rFonts w:asciiTheme="minorHAnsi" w:hAnsiTheme="minorHAnsi" w:cstheme="minorHAnsi"/>
              </w:rPr>
              <w:t xml:space="preserve">a </w:t>
            </w:r>
            <w:r w:rsidRPr="002C3AD9">
              <w:rPr>
                <w:rFonts w:asciiTheme="minorHAnsi" w:hAnsiTheme="minorHAnsi" w:cstheme="minorHAnsi"/>
              </w:rPr>
              <w:t>S</w:t>
            </w:r>
            <w:r>
              <w:rPr>
                <w:rFonts w:asciiTheme="minorHAnsi" w:hAnsiTheme="minorHAnsi" w:cstheme="minorHAnsi"/>
              </w:rPr>
              <w:t>pecial Education Need.  Analysis can be seen below:</w:t>
            </w:r>
          </w:p>
          <w:tbl>
            <w:tblPr>
              <w:tblStyle w:val="TableGrid"/>
              <w:tblW w:w="0" w:type="auto"/>
              <w:tblLayout w:type="fixed"/>
              <w:tblLook w:val="04A0" w:firstRow="1" w:lastRow="0" w:firstColumn="1" w:lastColumn="0" w:noHBand="0" w:noVBand="1"/>
            </w:tblPr>
            <w:tblGrid>
              <w:gridCol w:w="1277"/>
              <w:gridCol w:w="1417"/>
              <w:gridCol w:w="2268"/>
              <w:gridCol w:w="2127"/>
              <w:gridCol w:w="2358"/>
            </w:tblGrid>
            <w:tr w:rsidR="002C3AD9" w14:paraId="7896BBE0" w14:textId="77777777" w:rsidTr="00024DAE">
              <w:trPr>
                <w:trHeight w:val="638"/>
              </w:trPr>
              <w:tc>
                <w:tcPr>
                  <w:tcW w:w="1277" w:type="dxa"/>
                  <w:shd w:val="clear" w:color="auto" w:fill="D9D9D9" w:themeFill="background1" w:themeFillShade="D9"/>
                </w:tcPr>
                <w:p w14:paraId="0E333778" w14:textId="77777777" w:rsidR="002C3AD9" w:rsidRPr="002C3AD9" w:rsidRDefault="002C3AD9" w:rsidP="005A406F">
                  <w:pPr>
                    <w:framePr w:hSpace="180" w:wrap="around" w:vAnchor="text" w:hAnchor="margin" w:x="-289" w:y="269"/>
                    <w:rPr>
                      <w:rFonts w:asciiTheme="minorHAnsi" w:hAnsiTheme="minorHAnsi" w:cstheme="minorHAnsi"/>
                      <w:sz w:val="16"/>
                      <w:szCs w:val="16"/>
                    </w:rPr>
                  </w:pPr>
                </w:p>
              </w:tc>
              <w:tc>
                <w:tcPr>
                  <w:tcW w:w="1417" w:type="dxa"/>
                  <w:shd w:val="clear" w:color="auto" w:fill="D9D9D9" w:themeFill="background1" w:themeFillShade="D9"/>
                </w:tcPr>
                <w:p w14:paraId="5DE3C01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Number of children</w:t>
                  </w:r>
                </w:p>
              </w:tc>
              <w:tc>
                <w:tcPr>
                  <w:tcW w:w="2268" w:type="dxa"/>
                  <w:shd w:val="clear" w:color="auto" w:fill="D9D9D9" w:themeFill="background1" w:themeFillShade="D9"/>
                </w:tcPr>
                <w:p w14:paraId="054D6031" w14:textId="383BA168" w:rsidR="002C3AD9" w:rsidRPr="002C3AD9" w:rsidRDefault="00024DAE" w:rsidP="005A406F">
                  <w:pPr>
                    <w:framePr w:hSpace="180" w:wrap="around" w:vAnchor="text" w:hAnchor="margin" w:x="-289" w:y="269"/>
                    <w:rPr>
                      <w:rFonts w:asciiTheme="minorHAnsi" w:hAnsiTheme="minorHAnsi" w:cstheme="minorHAnsi"/>
                      <w:sz w:val="16"/>
                      <w:szCs w:val="16"/>
                    </w:rPr>
                  </w:pPr>
                  <w:r>
                    <w:rPr>
                      <w:rFonts w:asciiTheme="minorHAnsi" w:hAnsiTheme="minorHAnsi" w:cstheme="minorHAnsi"/>
                      <w:sz w:val="16"/>
                      <w:szCs w:val="16"/>
                    </w:rPr>
                    <w:t>A</w:t>
                  </w:r>
                  <w:r w:rsidR="002C3AD9" w:rsidRPr="002C3AD9">
                    <w:rPr>
                      <w:rFonts w:asciiTheme="minorHAnsi" w:hAnsiTheme="minorHAnsi" w:cstheme="minorHAnsi"/>
                      <w:sz w:val="16"/>
                      <w:szCs w:val="16"/>
                    </w:rPr>
                    <w:t>t least expected progress</w:t>
                  </w:r>
                </w:p>
              </w:tc>
              <w:tc>
                <w:tcPr>
                  <w:tcW w:w="2127" w:type="dxa"/>
                  <w:shd w:val="clear" w:color="auto" w:fill="D9D9D9" w:themeFill="background1" w:themeFillShade="D9"/>
                </w:tcPr>
                <w:p w14:paraId="046FFADE" w14:textId="348467DB" w:rsidR="002C3AD9" w:rsidRPr="002C3AD9" w:rsidRDefault="00024DAE" w:rsidP="005A406F">
                  <w:pPr>
                    <w:framePr w:hSpace="180" w:wrap="around" w:vAnchor="text" w:hAnchor="margin" w:x="-289" w:y="269"/>
                    <w:rPr>
                      <w:rFonts w:asciiTheme="minorHAnsi" w:hAnsiTheme="minorHAnsi" w:cstheme="minorHAnsi"/>
                      <w:sz w:val="16"/>
                      <w:szCs w:val="16"/>
                    </w:rPr>
                  </w:pPr>
                  <w:r>
                    <w:rPr>
                      <w:rFonts w:asciiTheme="minorHAnsi" w:hAnsiTheme="minorHAnsi" w:cstheme="minorHAnsi"/>
                      <w:sz w:val="16"/>
                      <w:szCs w:val="16"/>
                    </w:rPr>
                    <w:t>B</w:t>
                  </w:r>
                  <w:r w:rsidR="002C3AD9" w:rsidRPr="002C3AD9">
                    <w:rPr>
                      <w:rFonts w:asciiTheme="minorHAnsi" w:hAnsiTheme="minorHAnsi" w:cstheme="minorHAnsi"/>
                      <w:sz w:val="16"/>
                      <w:szCs w:val="16"/>
                    </w:rPr>
                    <w:t>etter than expected progress</w:t>
                  </w:r>
                </w:p>
              </w:tc>
              <w:tc>
                <w:tcPr>
                  <w:tcW w:w="2358" w:type="dxa"/>
                  <w:shd w:val="clear" w:color="auto" w:fill="D9D9D9" w:themeFill="background1" w:themeFillShade="D9"/>
                </w:tcPr>
                <w:p w14:paraId="56F7B990" w14:textId="48CC1395" w:rsidR="002C3AD9" w:rsidRPr="002C3AD9" w:rsidRDefault="00024DAE" w:rsidP="005A406F">
                  <w:pPr>
                    <w:framePr w:hSpace="180" w:wrap="around" w:vAnchor="text" w:hAnchor="margin" w:x="-289" w:y="269"/>
                    <w:rPr>
                      <w:rFonts w:asciiTheme="minorHAnsi" w:hAnsiTheme="minorHAnsi" w:cstheme="minorHAnsi"/>
                      <w:sz w:val="16"/>
                      <w:szCs w:val="16"/>
                    </w:rPr>
                  </w:pPr>
                  <w:r>
                    <w:rPr>
                      <w:rFonts w:asciiTheme="minorHAnsi" w:hAnsiTheme="minorHAnsi" w:cstheme="minorHAnsi"/>
                      <w:sz w:val="16"/>
                      <w:szCs w:val="16"/>
                    </w:rPr>
                    <w:t>C</w:t>
                  </w:r>
                  <w:r w:rsidR="002C3AD9" w:rsidRPr="002C3AD9">
                    <w:rPr>
                      <w:rFonts w:asciiTheme="minorHAnsi" w:hAnsiTheme="minorHAnsi" w:cstheme="minorHAnsi"/>
                      <w:sz w:val="16"/>
                      <w:szCs w:val="16"/>
                    </w:rPr>
                    <w:t>hildren now at age-related expectations</w:t>
                  </w:r>
                </w:p>
              </w:tc>
            </w:tr>
            <w:tr w:rsidR="002C3AD9" w14:paraId="5E6BF16A" w14:textId="77777777" w:rsidTr="002C3AD9">
              <w:tc>
                <w:tcPr>
                  <w:tcW w:w="9447" w:type="dxa"/>
                  <w:gridSpan w:val="5"/>
                  <w:shd w:val="clear" w:color="auto" w:fill="000000" w:themeFill="text1"/>
                </w:tcPr>
                <w:p w14:paraId="49B27629" w14:textId="77777777" w:rsidR="002C3AD9" w:rsidRPr="002C3AD9" w:rsidRDefault="002C3AD9" w:rsidP="005A406F">
                  <w:pPr>
                    <w:framePr w:hSpace="180" w:wrap="around" w:vAnchor="text" w:hAnchor="margin" w:x="-289" w:y="269"/>
                    <w:jc w:val="center"/>
                    <w:rPr>
                      <w:rFonts w:asciiTheme="minorHAnsi" w:hAnsiTheme="minorHAnsi" w:cstheme="minorHAnsi"/>
                      <w:color w:val="FFFFFF" w:themeColor="background1"/>
                      <w:sz w:val="16"/>
                      <w:szCs w:val="16"/>
                    </w:rPr>
                  </w:pPr>
                  <w:r w:rsidRPr="002C3AD9">
                    <w:rPr>
                      <w:rFonts w:asciiTheme="minorHAnsi" w:hAnsiTheme="minorHAnsi" w:cstheme="minorHAnsi"/>
                      <w:color w:val="FFFFFF" w:themeColor="background1"/>
                      <w:sz w:val="16"/>
                      <w:szCs w:val="16"/>
                    </w:rPr>
                    <w:t>Maths</w:t>
                  </w:r>
                </w:p>
              </w:tc>
            </w:tr>
            <w:tr w:rsidR="002C3AD9" w14:paraId="3B0BD170" w14:textId="77777777" w:rsidTr="00024DAE">
              <w:tc>
                <w:tcPr>
                  <w:tcW w:w="1277" w:type="dxa"/>
                  <w:shd w:val="clear" w:color="auto" w:fill="D9D9D9" w:themeFill="background1" w:themeFillShade="D9"/>
                </w:tcPr>
                <w:p w14:paraId="6E194646"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All children</w:t>
                  </w:r>
                </w:p>
              </w:tc>
              <w:tc>
                <w:tcPr>
                  <w:tcW w:w="1417" w:type="dxa"/>
                </w:tcPr>
                <w:p w14:paraId="5AA9D24E"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29</w:t>
                  </w:r>
                </w:p>
              </w:tc>
              <w:tc>
                <w:tcPr>
                  <w:tcW w:w="2268" w:type="dxa"/>
                </w:tcPr>
                <w:p w14:paraId="3FF5E350"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27/29 = 93%</w:t>
                  </w:r>
                </w:p>
              </w:tc>
              <w:tc>
                <w:tcPr>
                  <w:tcW w:w="2127" w:type="dxa"/>
                </w:tcPr>
                <w:p w14:paraId="571E39E5"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14/29 = 48%</w:t>
                  </w:r>
                </w:p>
              </w:tc>
              <w:tc>
                <w:tcPr>
                  <w:tcW w:w="2358" w:type="dxa"/>
                </w:tcPr>
                <w:p w14:paraId="3D9FEB1F"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19/29 = 66%</w:t>
                  </w:r>
                </w:p>
              </w:tc>
            </w:tr>
            <w:tr w:rsidR="002C3AD9" w14:paraId="6F3FFEC1" w14:textId="77777777" w:rsidTr="00024DAE">
              <w:tc>
                <w:tcPr>
                  <w:tcW w:w="1277" w:type="dxa"/>
                  <w:shd w:val="clear" w:color="auto" w:fill="D9D9D9" w:themeFill="background1" w:themeFillShade="D9"/>
                </w:tcPr>
                <w:p w14:paraId="4F6E92F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lastRenderedPageBreak/>
                    <w:t>PP</w:t>
                  </w:r>
                </w:p>
              </w:tc>
              <w:tc>
                <w:tcPr>
                  <w:tcW w:w="1417" w:type="dxa"/>
                </w:tcPr>
                <w:p w14:paraId="600939C4"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16</w:t>
                  </w:r>
                </w:p>
              </w:tc>
              <w:tc>
                <w:tcPr>
                  <w:tcW w:w="2268" w:type="dxa"/>
                </w:tcPr>
                <w:p w14:paraId="5CF9EFD7"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15/16 = 94%</w:t>
                  </w:r>
                </w:p>
              </w:tc>
              <w:tc>
                <w:tcPr>
                  <w:tcW w:w="2127" w:type="dxa"/>
                </w:tcPr>
                <w:p w14:paraId="7B72EA90"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7/16 = 44%</w:t>
                  </w:r>
                </w:p>
              </w:tc>
              <w:tc>
                <w:tcPr>
                  <w:tcW w:w="2358" w:type="dxa"/>
                </w:tcPr>
                <w:p w14:paraId="029D7FE4"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10/16= 63%</w:t>
                  </w:r>
                </w:p>
              </w:tc>
            </w:tr>
            <w:tr w:rsidR="002C3AD9" w14:paraId="006A2144" w14:textId="77777777" w:rsidTr="00024DAE">
              <w:tc>
                <w:tcPr>
                  <w:tcW w:w="1277" w:type="dxa"/>
                  <w:shd w:val="clear" w:color="auto" w:fill="D9D9D9" w:themeFill="background1" w:themeFillShade="D9"/>
                </w:tcPr>
                <w:p w14:paraId="051D236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EAL</w:t>
                  </w:r>
                </w:p>
              </w:tc>
              <w:tc>
                <w:tcPr>
                  <w:tcW w:w="1417" w:type="dxa"/>
                </w:tcPr>
                <w:p w14:paraId="49E42FE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5</w:t>
                  </w:r>
                </w:p>
              </w:tc>
              <w:tc>
                <w:tcPr>
                  <w:tcW w:w="2268" w:type="dxa"/>
                </w:tcPr>
                <w:p w14:paraId="520EE365"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4 /5 = 80%</w:t>
                  </w:r>
                </w:p>
              </w:tc>
              <w:tc>
                <w:tcPr>
                  <w:tcW w:w="2127" w:type="dxa"/>
                </w:tcPr>
                <w:p w14:paraId="20368D28"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 5 = 40%</w:t>
                  </w:r>
                </w:p>
              </w:tc>
              <w:tc>
                <w:tcPr>
                  <w:tcW w:w="2358" w:type="dxa"/>
                </w:tcPr>
                <w:p w14:paraId="67D20DD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2/5 = 40%</w:t>
                  </w:r>
                </w:p>
              </w:tc>
            </w:tr>
            <w:tr w:rsidR="002C3AD9" w14:paraId="4BF9B670" w14:textId="77777777" w:rsidTr="00024DAE">
              <w:tc>
                <w:tcPr>
                  <w:tcW w:w="1277" w:type="dxa"/>
                  <w:shd w:val="clear" w:color="auto" w:fill="D9D9D9" w:themeFill="background1" w:themeFillShade="D9"/>
                </w:tcPr>
                <w:p w14:paraId="028AE29B"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SEN</w:t>
                  </w:r>
                </w:p>
              </w:tc>
              <w:tc>
                <w:tcPr>
                  <w:tcW w:w="1417" w:type="dxa"/>
                </w:tcPr>
                <w:p w14:paraId="252410EE"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10</w:t>
                  </w:r>
                </w:p>
              </w:tc>
              <w:tc>
                <w:tcPr>
                  <w:tcW w:w="2268" w:type="dxa"/>
                </w:tcPr>
                <w:p w14:paraId="73AA376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10/ 10 = 90%</w:t>
                  </w:r>
                </w:p>
              </w:tc>
              <w:tc>
                <w:tcPr>
                  <w:tcW w:w="2127" w:type="dxa"/>
                </w:tcPr>
                <w:p w14:paraId="641CAA7F"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9/10 = 90%</w:t>
                  </w:r>
                </w:p>
              </w:tc>
              <w:tc>
                <w:tcPr>
                  <w:tcW w:w="2358" w:type="dxa"/>
                </w:tcPr>
                <w:p w14:paraId="3AC5A939"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6/10 = 60%</w:t>
                  </w:r>
                </w:p>
              </w:tc>
            </w:tr>
            <w:tr w:rsidR="002C3AD9" w14:paraId="2A10ADAE" w14:textId="77777777" w:rsidTr="002C3AD9">
              <w:tc>
                <w:tcPr>
                  <w:tcW w:w="9447" w:type="dxa"/>
                  <w:gridSpan w:val="5"/>
                  <w:shd w:val="clear" w:color="auto" w:fill="000000" w:themeFill="text1"/>
                </w:tcPr>
                <w:p w14:paraId="45D8D282" w14:textId="77777777" w:rsidR="002C3AD9" w:rsidRPr="002C3AD9" w:rsidRDefault="002C3AD9" w:rsidP="005A406F">
                  <w:pPr>
                    <w:framePr w:hSpace="180" w:wrap="around" w:vAnchor="text" w:hAnchor="margin" w:x="-289" w:y="269"/>
                    <w:jc w:val="center"/>
                    <w:rPr>
                      <w:rFonts w:asciiTheme="minorHAnsi" w:hAnsiTheme="minorHAnsi" w:cstheme="minorHAnsi"/>
                      <w:color w:val="FFFFFF" w:themeColor="background1"/>
                      <w:sz w:val="16"/>
                      <w:szCs w:val="16"/>
                    </w:rPr>
                  </w:pPr>
                  <w:r w:rsidRPr="002C3AD9">
                    <w:rPr>
                      <w:rFonts w:asciiTheme="minorHAnsi" w:hAnsiTheme="minorHAnsi" w:cstheme="minorHAnsi"/>
                      <w:color w:val="FFFFFF" w:themeColor="background1"/>
                      <w:sz w:val="16"/>
                      <w:szCs w:val="16"/>
                    </w:rPr>
                    <w:t>English</w:t>
                  </w:r>
                </w:p>
              </w:tc>
            </w:tr>
            <w:tr w:rsidR="002C3AD9" w14:paraId="5CD430CE" w14:textId="77777777" w:rsidTr="00024DAE">
              <w:tc>
                <w:tcPr>
                  <w:tcW w:w="1277" w:type="dxa"/>
                  <w:shd w:val="clear" w:color="auto" w:fill="D9D9D9" w:themeFill="background1" w:themeFillShade="D9"/>
                </w:tcPr>
                <w:p w14:paraId="5CE3A7A1"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All children</w:t>
                  </w:r>
                </w:p>
              </w:tc>
              <w:tc>
                <w:tcPr>
                  <w:tcW w:w="1417" w:type="dxa"/>
                </w:tcPr>
                <w:p w14:paraId="24A2A6E7"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25</w:t>
                  </w:r>
                </w:p>
              </w:tc>
              <w:tc>
                <w:tcPr>
                  <w:tcW w:w="2268" w:type="dxa"/>
                </w:tcPr>
                <w:p w14:paraId="0EE9B67A"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21/25 = 84%</w:t>
                  </w:r>
                </w:p>
              </w:tc>
              <w:tc>
                <w:tcPr>
                  <w:tcW w:w="2127" w:type="dxa"/>
                </w:tcPr>
                <w:p w14:paraId="370A0F88"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10/25 = 40%</w:t>
                  </w:r>
                </w:p>
              </w:tc>
              <w:tc>
                <w:tcPr>
                  <w:tcW w:w="2358" w:type="dxa"/>
                </w:tcPr>
                <w:p w14:paraId="3953BF07" w14:textId="35DC0E10"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13/25 = 52%</w:t>
                  </w:r>
                </w:p>
              </w:tc>
            </w:tr>
            <w:tr w:rsidR="002C3AD9" w14:paraId="3D81A028" w14:textId="77777777" w:rsidTr="00024DAE">
              <w:tc>
                <w:tcPr>
                  <w:tcW w:w="1277" w:type="dxa"/>
                  <w:shd w:val="clear" w:color="auto" w:fill="D9D9D9" w:themeFill="background1" w:themeFillShade="D9"/>
                </w:tcPr>
                <w:p w14:paraId="536130B1"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PP</w:t>
                  </w:r>
                </w:p>
              </w:tc>
              <w:tc>
                <w:tcPr>
                  <w:tcW w:w="1417" w:type="dxa"/>
                </w:tcPr>
                <w:p w14:paraId="5295D8AE"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16</w:t>
                  </w:r>
                </w:p>
              </w:tc>
              <w:tc>
                <w:tcPr>
                  <w:tcW w:w="2268" w:type="dxa"/>
                </w:tcPr>
                <w:p w14:paraId="59A67801"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27/29 = 93%</w:t>
                  </w:r>
                </w:p>
              </w:tc>
              <w:tc>
                <w:tcPr>
                  <w:tcW w:w="2127" w:type="dxa"/>
                </w:tcPr>
                <w:p w14:paraId="6256B4AC"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27/29 = 93%</w:t>
                  </w:r>
                </w:p>
              </w:tc>
              <w:tc>
                <w:tcPr>
                  <w:tcW w:w="2358" w:type="dxa"/>
                </w:tcPr>
                <w:p w14:paraId="335E236B"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6/16 = 38%</w:t>
                  </w:r>
                </w:p>
              </w:tc>
            </w:tr>
            <w:tr w:rsidR="002C3AD9" w14:paraId="36E5784E" w14:textId="77777777" w:rsidTr="00024DAE">
              <w:tc>
                <w:tcPr>
                  <w:tcW w:w="1277" w:type="dxa"/>
                  <w:shd w:val="clear" w:color="auto" w:fill="D9D9D9" w:themeFill="background1" w:themeFillShade="D9"/>
                </w:tcPr>
                <w:p w14:paraId="30E9E1AB"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EAL</w:t>
                  </w:r>
                </w:p>
              </w:tc>
              <w:tc>
                <w:tcPr>
                  <w:tcW w:w="1417" w:type="dxa"/>
                </w:tcPr>
                <w:p w14:paraId="17832D5F"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3</w:t>
                  </w:r>
                </w:p>
              </w:tc>
              <w:tc>
                <w:tcPr>
                  <w:tcW w:w="2268" w:type="dxa"/>
                </w:tcPr>
                <w:p w14:paraId="1E705D98"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0/3</w:t>
                  </w:r>
                </w:p>
              </w:tc>
              <w:tc>
                <w:tcPr>
                  <w:tcW w:w="2127" w:type="dxa"/>
                </w:tcPr>
                <w:p w14:paraId="57C36004"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0/3</w:t>
                  </w:r>
                </w:p>
              </w:tc>
              <w:tc>
                <w:tcPr>
                  <w:tcW w:w="2358" w:type="dxa"/>
                </w:tcPr>
                <w:p w14:paraId="7D476473"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1/3 = 33%</w:t>
                  </w:r>
                </w:p>
              </w:tc>
            </w:tr>
            <w:tr w:rsidR="002C3AD9" w14:paraId="396A19DB" w14:textId="77777777" w:rsidTr="00024DAE">
              <w:tc>
                <w:tcPr>
                  <w:tcW w:w="1277" w:type="dxa"/>
                  <w:shd w:val="clear" w:color="auto" w:fill="D9D9D9" w:themeFill="background1" w:themeFillShade="D9"/>
                </w:tcPr>
                <w:p w14:paraId="1C450ACD"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SEN</w:t>
                  </w:r>
                </w:p>
              </w:tc>
              <w:tc>
                <w:tcPr>
                  <w:tcW w:w="1417" w:type="dxa"/>
                </w:tcPr>
                <w:p w14:paraId="1FBC125F"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7</w:t>
                  </w:r>
                </w:p>
              </w:tc>
              <w:tc>
                <w:tcPr>
                  <w:tcW w:w="2268" w:type="dxa"/>
                </w:tcPr>
                <w:p w14:paraId="0D198D53"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7/7 = 100%</w:t>
                  </w:r>
                </w:p>
              </w:tc>
              <w:tc>
                <w:tcPr>
                  <w:tcW w:w="2127" w:type="dxa"/>
                </w:tcPr>
                <w:p w14:paraId="284F4F38"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2/7 = 29%</w:t>
                  </w:r>
                </w:p>
              </w:tc>
              <w:tc>
                <w:tcPr>
                  <w:tcW w:w="2358" w:type="dxa"/>
                </w:tcPr>
                <w:p w14:paraId="059ED550" w14:textId="77777777" w:rsidR="002C3AD9" w:rsidRPr="002C3AD9" w:rsidRDefault="002C3AD9" w:rsidP="005A406F">
                  <w:pPr>
                    <w:framePr w:hSpace="180" w:wrap="around" w:vAnchor="text" w:hAnchor="margin" w:x="-289" w:y="269"/>
                    <w:rPr>
                      <w:rFonts w:asciiTheme="minorHAnsi" w:hAnsiTheme="minorHAnsi" w:cstheme="minorHAnsi"/>
                      <w:sz w:val="16"/>
                      <w:szCs w:val="16"/>
                    </w:rPr>
                  </w:pPr>
                  <w:r w:rsidRPr="002C3AD9">
                    <w:rPr>
                      <w:rFonts w:asciiTheme="minorHAnsi" w:hAnsiTheme="minorHAnsi" w:cstheme="minorHAnsi"/>
                      <w:sz w:val="16"/>
                      <w:szCs w:val="16"/>
                    </w:rPr>
                    <w:t>3/7 = 43%</w:t>
                  </w:r>
                </w:p>
              </w:tc>
            </w:tr>
          </w:tbl>
          <w:p w14:paraId="30AB8DBD" w14:textId="26047901" w:rsidR="00AC1A33" w:rsidRDefault="00AC1A33" w:rsidP="0028679A">
            <w:pPr>
              <w:pStyle w:val="ListParagraph"/>
              <w:numPr>
                <w:ilvl w:val="0"/>
                <w:numId w:val="0"/>
              </w:numPr>
              <w:suppressAutoHyphens w:val="0"/>
              <w:autoSpaceDN/>
              <w:spacing w:before="100" w:beforeAutospacing="1" w:after="100" w:afterAutospacing="1" w:line="259" w:lineRule="auto"/>
              <w:rPr>
                <w:rFonts w:asciiTheme="minorHAnsi" w:hAnsiTheme="minorHAnsi" w:cstheme="minorHAnsi"/>
                <w:b/>
                <w:color w:val="auto"/>
              </w:rPr>
            </w:pPr>
            <w:bookmarkStart w:id="3" w:name="_Hlk144117566"/>
            <w:r w:rsidRPr="00552A42">
              <w:rPr>
                <w:rFonts w:asciiTheme="minorHAnsi" w:hAnsiTheme="minorHAnsi" w:cstheme="minorHAnsi"/>
                <w:b/>
                <w:color w:val="auto"/>
              </w:rPr>
              <w:t xml:space="preserve">Whole School </w:t>
            </w:r>
            <w:proofErr w:type="spellStart"/>
            <w:r w:rsidRPr="00552A42">
              <w:rPr>
                <w:rFonts w:asciiTheme="minorHAnsi" w:hAnsiTheme="minorHAnsi" w:cstheme="minorHAnsi"/>
                <w:b/>
                <w:color w:val="auto"/>
              </w:rPr>
              <w:t>Oracy</w:t>
            </w:r>
            <w:proofErr w:type="spellEnd"/>
            <w:r w:rsidRPr="00552A42">
              <w:rPr>
                <w:rFonts w:asciiTheme="minorHAnsi" w:hAnsiTheme="minorHAnsi" w:cstheme="minorHAnsi"/>
                <w:b/>
                <w:color w:val="auto"/>
              </w:rPr>
              <w:t xml:space="preserve"> Programme</w:t>
            </w:r>
            <w:r w:rsidR="00552A42">
              <w:rPr>
                <w:rFonts w:asciiTheme="minorHAnsi" w:hAnsiTheme="minorHAnsi" w:cstheme="minorHAnsi"/>
                <w:b/>
                <w:color w:val="auto"/>
              </w:rPr>
              <w:t xml:space="preserve"> (£0)</w:t>
            </w:r>
          </w:p>
          <w:p w14:paraId="79A0BAE7" w14:textId="3B139692" w:rsidR="00654741" w:rsidRPr="00552A42" w:rsidRDefault="00552A42" w:rsidP="00552A42">
            <w:pPr>
              <w:pStyle w:val="ListParagraph"/>
              <w:numPr>
                <w:ilvl w:val="0"/>
                <w:numId w:val="45"/>
              </w:numPr>
              <w:spacing w:before="100" w:beforeAutospacing="1" w:after="100" w:afterAutospacing="1" w:line="259" w:lineRule="auto"/>
              <w:rPr>
                <w:rFonts w:asciiTheme="minorHAnsi" w:hAnsiTheme="minorHAnsi" w:cstheme="minorHAnsi"/>
                <w:color w:val="auto"/>
              </w:rPr>
            </w:pPr>
            <w:r w:rsidRPr="00552A42">
              <w:rPr>
                <w:rFonts w:asciiTheme="minorHAnsi" w:hAnsiTheme="minorHAnsi" w:cstheme="minorHAnsi"/>
                <w:color w:val="auto"/>
              </w:rPr>
              <w:t>16 children took part in Speech Bubbles – 10 from year 1 and 6 from year 2. 10 were eligible for Pupil Premium and 2 were EAL.</w:t>
            </w:r>
          </w:p>
          <w:p w14:paraId="262F2615" w14:textId="77777777" w:rsidR="00654741" w:rsidRPr="00552A42" w:rsidRDefault="00552A42" w:rsidP="00552A42">
            <w:pPr>
              <w:pStyle w:val="ListParagraph"/>
              <w:numPr>
                <w:ilvl w:val="0"/>
                <w:numId w:val="45"/>
              </w:numPr>
              <w:spacing w:before="100" w:beforeAutospacing="1" w:after="100" w:afterAutospacing="1" w:line="259" w:lineRule="auto"/>
              <w:rPr>
                <w:rFonts w:asciiTheme="minorHAnsi" w:hAnsiTheme="minorHAnsi" w:cstheme="minorHAnsi"/>
                <w:color w:val="auto"/>
              </w:rPr>
            </w:pPr>
            <w:r w:rsidRPr="00552A42">
              <w:rPr>
                <w:rFonts w:asciiTheme="minorHAnsi" w:hAnsiTheme="minorHAnsi" w:cstheme="minorHAnsi"/>
                <w:color w:val="auto"/>
              </w:rPr>
              <w:t xml:space="preserve">Our end of year data showed that 88% of children involved in the Speech Bubbles programme improved in their learning, listening and speaking skills and in their emotional behaviour and conduct, and teacher comments revealed that for 93% of the children there was a noticeable improvement in the children’s engagement back in class. </w:t>
            </w:r>
          </w:p>
          <w:p w14:paraId="79D4B856" w14:textId="77777777" w:rsidR="00654741" w:rsidRPr="00552A42" w:rsidRDefault="00552A42" w:rsidP="00552A42">
            <w:pPr>
              <w:pStyle w:val="ListParagraph"/>
              <w:numPr>
                <w:ilvl w:val="0"/>
                <w:numId w:val="45"/>
              </w:numPr>
              <w:spacing w:before="100" w:beforeAutospacing="1" w:after="100" w:afterAutospacing="1" w:line="259" w:lineRule="auto"/>
              <w:rPr>
                <w:rFonts w:asciiTheme="minorHAnsi" w:hAnsiTheme="minorHAnsi" w:cstheme="minorHAnsi"/>
                <w:color w:val="auto"/>
              </w:rPr>
            </w:pPr>
            <w:r w:rsidRPr="00552A42">
              <w:rPr>
                <w:rFonts w:asciiTheme="minorHAnsi" w:hAnsiTheme="minorHAnsi" w:cstheme="minorHAnsi"/>
                <w:color w:val="auto"/>
              </w:rPr>
              <w:t>At the start of the project only 15% of children were speaking and listening at an age-related standard; by the end of the project 68% were.</w:t>
            </w:r>
          </w:p>
          <w:p w14:paraId="70B0AABC" w14:textId="77777777" w:rsidR="00654741" w:rsidRPr="00552A42" w:rsidRDefault="00552A42" w:rsidP="00552A42">
            <w:pPr>
              <w:pStyle w:val="ListParagraph"/>
              <w:numPr>
                <w:ilvl w:val="0"/>
                <w:numId w:val="45"/>
              </w:numPr>
              <w:spacing w:before="100" w:beforeAutospacing="1" w:after="100" w:afterAutospacing="1" w:line="259" w:lineRule="auto"/>
              <w:rPr>
                <w:rFonts w:asciiTheme="minorHAnsi" w:hAnsiTheme="minorHAnsi" w:cstheme="minorHAnsi"/>
                <w:color w:val="auto"/>
              </w:rPr>
            </w:pPr>
            <w:r w:rsidRPr="00552A42">
              <w:rPr>
                <w:rFonts w:asciiTheme="minorHAnsi" w:hAnsiTheme="minorHAnsi" w:cstheme="minorHAnsi"/>
                <w:color w:val="auto"/>
              </w:rPr>
              <w:t xml:space="preserve">At the start of the project none of the children were reading at age-related expectation and by the end of the project 20% are now reading at the expected standard.  </w:t>
            </w:r>
          </w:p>
          <w:p w14:paraId="1723885E" w14:textId="43807243" w:rsidR="00AC1A33" w:rsidRPr="00552A42" w:rsidRDefault="00552A42" w:rsidP="00552A42">
            <w:pPr>
              <w:pStyle w:val="ListParagraph"/>
              <w:numPr>
                <w:ilvl w:val="0"/>
                <w:numId w:val="34"/>
              </w:numPr>
              <w:suppressAutoHyphens w:val="0"/>
              <w:autoSpaceDN/>
              <w:spacing w:before="100" w:beforeAutospacing="1" w:after="100" w:afterAutospacing="1" w:line="259" w:lineRule="auto"/>
              <w:rPr>
                <w:rFonts w:asciiTheme="minorHAnsi" w:hAnsiTheme="minorHAnsi" w:cstheme="minorHAnsi"/>
                <w:b/>
                <w:color w:val="auto"/>
              </w:rPr>
            </w:pPr>
            <w:r w:rsidRPr="00552A42">
              <w:rPr>
                <w:rFonts w:asciiTheme="minorHAnsi" w:hAnsiTheme="minorHAnsi" w:cstheme="minorHAnsi"/>
                <w:b/>
                <w:color w:val="auto"/>
              </w:rPr>
              <w:t xml:space="preserve">Further exploration of a whole school </w:t>
            </w:r>
            <w:proofErr w:type="spellStart"/>
            <w:r w:rsidRPr="00552A42">
              <w:rPr>
                <w:rFonts w:asciiTheme="minorHAnsi" w:hAnsiTheme="minorHAnsi" w:cstheme="minorHAnsi"/>
                <w:b/>
                <w:color w:val="auto"/>
              </w:rPr>
              <w:t>oracy</w:t>
            </w:r>
            <w:proofErr w:type="spellEnd"/>
            <w:r w:rsidRPr="00552A42">
              <w:rPr>
                <w:rFonts w:asciiTheme="minorHAnsi" w:hAnsiTheme="minorHAnsi" w:cstheme="minorHAnsi"/>
                <w:b/>
                <w:color w:val="auto"/>
              </w:rPr>
              <w:t xml:space="preserve"> project is still required – Voice21 is being explored for academic year 2023 / 2024</w:t>
            </w:r>
          </w:p>
          <w:bookmarkEnd w:id="3"/>
          <w:p w14:paraId="3C468489" w14:textId="785745F2" w:rsidR="002445DA" w:rsidRPr="00AC4AA1" w:rsidRDefault="002445DA" w:rsidP="0028679A">
            <w:pPr>
              <w:spacing w:after="0"/>
              <w:rPr>
                <w:rFonts w:asciiTheme="minorHAnsi" w:hAnsiTheme="minorHAnsi" w:cstheme="minorHAnsi"/>
                <w:color w:val="auto"/>
              </w:rPr>
            </w:pPr>
          </w:p>
          <w:p w14:paraId="7EB3BB52" w14:textId="06BCD875" w:rsidR="002445DA" w:rsidRPr="00AC4AA1" w:rsidRDefault="002445DA" w:rsidP="0028679A">
            <w:pPr>
              <w:rPr>
                <w:rFonts w:asciiTheme="minorHAnsi" w:hAnsiTheme="minorHAnsi" w:cstheme="minorHAnsi"/>
                <w:b/>
                <w:color w:val="auto"/>
                <w:u w:val="single"/>
              </w:rPr>
            </w:pPr>
            <w:r w:rsidRPr="00AC4AA1">
              <w:rPr>
                <w:rFonts w:asciiTheme="minorHAnsi" w:hAnsiTheme="minorHAnsi" w:cstheme="minorHAnsi"/>
                <w:b/>
                <w:color w:val="auto"/>
                <w:u w:val="single"/>
              </w:rPr>
              <w:t>Wider Strategies (£</w:t>
            </w:r>
            <w:r w:rsidR="00505167">
              <w:rPr>
                <w:rFonts w:asciiTheme="minorHAnsi" w:hAnsiTheme="minorHAnsi" w:cstheme="minorHAnsi"/>
                <w:b/>
                <w:color w:val="auto"/>
                <w:u w:val="single"/>
              </w:rPr>
              <w:t>87</w:t>
            </w:r>
            <w:r w:rsidR="009E5981" w:rsidRPr="00AC4AA1">
              <w:rPr>
                <w:rFonts w:asciiTheme="minorHAnsi" w:hAnsiTheme="minorHAnsi" w:cstheme="minorHAnsi"/>
                <w:b/>
                <w:color w:val="auto"/>
                <w:u w:val="single"/>
              </w:rPr>
              <w:t xml:space="preserve">, </w:t>
            </w:r>
            <w:r w:rsidR="00505167">
              <w:rPr>
                <w:rFonts w:asciiTheme="minorHAnsi" w:hAnsiTheme="minorHAnsi" w:cstheme="minorHAnsi"/>
                <w:b/>
                <w:color w:val="auto"/>
                <w:u w:val="single"/>
              </w:rPr>
              <w:t>000</w:t>
            </w:r>
            <w:r w:rsidRPr="00AC4AA1">
              <w:rPr>
                <w:rFonts w:asciiTheme="minorHAnsi" w:hAnsiTheme="minorHAnsi" w:cstheme="minorHAnsi"/>
                <w:b/>
                <w:color w:val="auto"/>
                <w:u w:val="single"/>
              </w:rPr>
              <w:t>)</w:t>
            </w:r>
          </w:p>
          <w:p w14:paraId="1551B427" w14:textId="43B0D20B" w:rsidR="00663B74" w:rsidRPr="00AC4AA1" w:rsidRDefault="00663B74" w:rsidP="0028679A">
            <w:pPr>
              <w:rPr>
                <w:rFonts w:asciiTheme="minorHAnsi" w:hAnsiTheme="minorHAnsi" w:cstheme="minorHAnsi"/>
                <w:b/>
                <w:color w:val="auto"/>
              </w:rPr>
            </w:pPr>
            <w:r w:rsidRPr="00AC4AA1">
              <w:rPr>
                <w:rFonts w:asciiTheme="minorHAnsi" w:hAnsiTheme="minorHAnsi" w:cstheme="minorHAnsi"/>
                <w:b/>
                <w:color w:val="auto"/>
              </w:rPr>
              <w:t>Whole Class Thrive Provision (Staffing / time to complete profiles £3</w:t>
            </w:r>
            <w:r w:rsidR="00505167">
              <w:rPr>
                <w:rFonts w:asciiTheme="minorHAnsi" w:hAnsiTheme="minorHAnsi" w:cstheme="minorHAnsi"/>
                <w:b/>
                <w:color w:val="auto"/>
              </w:rPr>
              <w:t>000</w:t>
            </w:r>
            <w:r w:rsidRPr="00AC4AA1">
              <w:rPr>
                <w:rFonts w:asciiTheme="minorHAnsi" w:hAnsiTheme="minorHAnsi" w:cstheme="minorHAnsi"/>
                <w:b/>
                <w:color w:val="auto"/>
              </w:rPr>
              <w:t>)</w:t>
            </w:r>
          </w:p>
          <w:p w14:paraId="114F2E97" w14:textId="36204933" w:rsidR="00505167" w:rsidRPr="00505167" w:rsidRDefault="00505167" w:rsidP="0028679A">
            <w:pPr>
              <w:numPr>
                <w:ilvl w:val="0"/>
                <w:numId w:val="39"/>
              </w:numPr>
              <w:suppressAutoHyphens w:val="0"/>
              <w:autoSpaceDN/>
              <w:spacing w:before="100" w:beforeAutospacing="1" w:after="100" w:afterAutospacing="1" w:line="259" w:lineRule="auto"/>
              <w:ind w:left="360"/>
              <w:contextualSpacing/>
              <w:rPr>
                <w:rFonts w:asciiTheme="minorHAnsi" w:hAnsiTheme="minorHAnsi" w:cstheme="minorHAnsi"/>
                <w:color w:val="auto"/>
              </w:rPr>
            </w:pPr>
            <w:r w:rsidRPr="00505167">
              <w:rPr>
                <w:rFonts w:asciiTheme="minorHAnsi" w:hAnsiTheme="minorHAnsi" w:cstheme="minorHAnsi"/>
                <w:color w:val="auto"/>
              </w:rPr>
              <w:t xml:space="preserve">A greater emphasis has been applied to whole class approaches this year.  </w:t>
            </w:r>
            <w:r w:rsidRPr="00505167">
              <w:rPr>
                <w:rFonts w:asciiTheme="minorHAnsi" w:hAnsiTheme="minorHAnsi" w:cstheme="minorHAnsi"/>
                <w:color w:val="000000"/>
              </w:rPr>
              <w:t>All classes now have a whole-class Thrive profile which has generated an action plan which has been included on their provision maps.</w:t>
            </w:r>
          </w:p>
          <w:p w14:paraId="2B7C50B2" w14:textId="77777777" w:rsidR="00505167" w:rsidRPr="00505167" w:rsidRDefault="00505167" w:rsidP="0028679A">
            <w:pPr>
              <w:numPr>
                <w:ilvl w:val="0"/>
                <w:numId w:val="39"/>
              </w:numPr>
              <w:suppressAutoHyphens w:val="0"/>
              <w:autoSpaceDN/>
              <w:spacing w:before="100" w:beforeAutospacing="1" w:after="100" w:afterAutospacing="1" w:line="259" w:lineRule="auto"/>
              <w:ind w:left="360"/>
              <w:contextualSpacing/>
              <w:rPr>
                <w:rFonts w:asciiTheme="minorHAnsi" w:hAnsiTheme="minorHAnsi" w:cstheme="minorHAnsi"/>
                <w:color w:val="auto"/>
              </w:rPr>
            </w:pPr>
            <w:r w:rsidRPr="00505167">
              <w:rPr>
                <w:rFonts w:asciiTheme="minorHAnsi" w:hAnsiTheme="minorHAnsi" w:cstheme="minorHAnsi"/>
                <w:color w:val="auto"/>
              </w:rPr>
              <w:t>Impact is positive when measured with incident sheets. </w:t>
            </w:r>
          </w:p>
          <w:p w14:paraId="5B308E42" w14:textId="4F9F9DCD" w:rsidR="00505167" w:rsidRPr="00505167" w:rsidRDefault="00505167" w:rsidP="0028679A">
            <w:pPr>
              <w:numPr>
                <w:ilvl w:val="0"/>
                <w:numId w:val="39"/>
              </w:numPr>
              <w:suppressAutoHyphens w:val="0"/>
              <w:autoSpaceDN/>
              <w:spacing w:before="100" w:beforeAutospacing="1" w:after="100" w:afterAutospacing="1" w:line="259" w:lineRule="auto"/>
              <w:ind w:left="360"/>
              <w:contextualSpacing/>
              <w:rPr>
                <w:rFonts w:asciiTheme="minorHAnsi" w:hAnsiTheme="minorHAnsi" w:cstheme="minorHAnsi"/>
                <w:color w:val="auto"/>
              </w:rPr>
            </w:pPr>
            <w:r w:rsidRPr="00505167">
              <w:rPr>
                <w:rFonts w:asciiTheme="minorHAnsi" w:hAnsiTheme="minorHAnsi" w:cstheme="minorHAnsi"/>
                <w:color w:val="auto"/>
              </w:rPr>
              <w:t xml:space="preserve">TAC support from STLS </w:t>
            </w:r>
            <w:r w:rsidR="00882229">
              <w:rPr>
                <w:rFonts w:asciiTheme="minorHAnsi" w:hAnsiTheme="minorHAnsi" w:cstheme="minorHAnsi"/>
                <w:color w:val="auto"/>
              </w:rPr>
              <w:t xml:space="preserve">has </w:t>
            </w:r>
            <w:r w:rsidRPr="00505167">
              <w:rPr>
                <w:rFonts w:asciiTheme="minorHAnsi" w:hAnsiTheme="minorHAnsi" w:cstheme="minorHAnsi"/>
                <w:color w:val="auto"/>
              </w:rPr>
              <w:t>continue</w:t>
            </w:r>
            <w:r w:rsidR="00882229">
              <w:rPr>
                <w:rFonts w:asciiTheme="minorHAnsi" w:hAnsiTheme="minorHAnsi" w:cstheme="minorHAnsi"/>
                <w:color w:val="auto"/>
              </w:rPr>
              <w:t>d</w:t>
            </w:r>
            <w:r w:rsidRPr="00505167">
              <w:rPr>
                <w:rFonts w:asciiTheme="minorHAnsi" w:hAnsiTheme="minorHAnsi" w:cstheme="minorHAnsi"/>
                <w:color w:val="auto"/>
              </w:rPr>
              <w:t xml:space="preserve"> to support with SEMH needs in Year 6.  </w:t>
            </w:r>
          </w:p>
          <w:p w14:paraId="47BD55B9" w14:textId="561D872F" w:rsidR="00505167" w:rsidRDefault="00505167" w:rsidP="0028679A">
            <w:pPr>
              <w:suppressAutoHyphens w:val="0"/>
              <w:autoSpaceDN/>
              <w:spacing w:before="100" w:beforeAutospacing="1" w:after="100" w:afterAutospacing="1" w:line="259" w:lineRule="auto"/>
              <w:ind w:left="360"/>
              <w:contextualSpacing/>
              <w:rPr>
                <w:rFonts w:asciiTheme="minorHAnsi" w:hAnsiTheme="minorHAnsi" w:cstheme="minorHAnsi"/>
                <w:color w:val="auto"/>
              </w:rPr>
            </w:pPr>
          </w:p>
          <w:tbl>
            <w:tblPr>
              <w:tblW w:w="9805" w:type="dxa"/>
              <w:tblLayout w:type="fixed"/>
              <w:tblCellMar>
                <w:top w:w="8" w:type="dxa"/>
                <w:left w:w="8" w:type="dxa"/>
                <w:bottom w:w="8" w:type="dxa"/>
                <w:right w:w="8" w:type="dxa"/>
              </w:tblCellMar>
              <w:tblLook w:val="04A0" w:firstRow="1" w:lastRow="0" w:firstColumn="1" w:lastColumn="0" w:noHBand="0" w:noVBand="1"/>
            </w:tblPr>
            <w:tblGrid>
              <w:gridCol w:w="418"/>
              <w:gridCol w:w="1417"/>
              <w:gridCol w:w="1559"/>
              <w:gridCol w:w="1276"/>
              <w:gridCol w:w="1418"/>
              <w:gridCol w:w="1559"/>
              <w:gridCol w:w="2158"/>
            </w:tblGrid>
            <w:tr w:rsidR="00505167" w:rsidRPr="00505167" w14:paraId="439D7AEE" w14:textId="77777777" w:rsidTr="00505167">
              <w:trPr>
                <w:trHeight w:val="256"/>
              </w:trPr>
              <w:tc>
                <w:tcPr>
                  <w:tcW w:w="418"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09A583F7"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Year </w:t>
                  </w:r>
                </w:p>
              </w:tc>
              <w:tc>
                <w:tcPr>
                  <w:tcW w:w="1417"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2DC4589F"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Profile Type</w:t>
                  </w:r>
                </w:p>
              </w:tc>
              <w:tc>
                <w:tcPr>
                  <w:tcW w:w="1559"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6088A6F3"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Developmental Experience</w:t>
                  </w:r>
                </w:p>
              </w:tc>
              <w:tc>
                <w:tcPr>
                  <w:tcW w:w="1276"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75799449"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Targets</w:t>
                  </w:r>
                </w:p>
              </w:tc>
              <w:tc>
                <w:tcPr>
                  <w:tcW w:w="1418"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543AB6D2"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Strategies</w:t>
                  </w:r>
                </w:p>
              </w:tc>
              <w:tc>
                <w:tcPr>
                  <w:tcW w:w="1559"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6B846B55"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Activities</w:t>
                  </w:r>
                </w:p>
              </w:tc>
              <w:tc>
                <w:tcPr>
                  <w:tcW w:w="2158" w:type="dxa"/>
                  <w:tcBorders>
                    <w:top w:val="single" w:sz="6" w:space="0" w:color="ABABAB"/>
                    <w:left w:val="single" w:sz="6" w:space="0" w:color="ABABAB"/>
                    <w:bottom w:val="single" w:sz="6" w:space="0" w:color="ABABAB"/>
                    <w:right w:val="single" w:sz="6" w:space="0" w:color="ABABAB"/>
                  </w:tcBorders>
                  <w:shd w:val="clear" w:color="auto" w:fill="000000" w:themeFill="text1"/>
                  <w:hideMark/>
                </w:tcPr>
                <w:p w14:paraId="52167BF0" w14:textId="77777777" w:rsidR="00505167" w:rsidRPr="00505167" w:rsidRDefault="00505167" w:rsidP="005A406F">
                  <w:pPr>
                    <w:framePr w:hSpace="180" w:wrap="around" w:vAnchor="text" w:hAnchor="margin" w:x="-289" w:y="269"/>
                    <w:rPr>
                      <w:rFonts w:asciiTheme="minorHAnsi" w:hAnsiTheme="minorHAnsi" w:cstheme="minorHAnsi"/>
                      <w:color w:val="FFFFFF" w:themeColor="background1"/>
                      <w:sz w:val="16"/>
                      <w:szCs w:val="16"/>
                    </w:rPr>
                  </w:pPr>
                  <w:r w:rsidRPr="00505167">
                    <w:rPr>
                      <w:rFonts w:asciiTheme="minorHAnsi" w:hAnsiTheme="minorHAnsi" w:cstheme="minorHAnsi"/>
                      <w:color w:val="FFFFFF" w:themeColor="background1"/>
                      <w:sz w:val="16"/>
                      <w:szCs w:val="16"/>
                    </w:rPr>
                    <w:t>Review</w:t>
                  </w:r>
                </w:p>
              </w:tc>
            </w:tr>
            <w:tr w:rsidR="00505167" w:rsidRPr="00505167" w14:paraId="3AE02693" w14:textId="77777777" w:rsidTr="00505167">
              <w:trPr>
                <w:trHeight w:val="1249"/>
              </w:trPr>
              <w:tc>
                <w:tcPr>
                  <w:tcW w:w="418" w:type="dxa"/>
                  <w:tcBorders>
                    <w:top w:val="single" w:sz="6" w:space="0" w:color="ABABAB"/>
                    <w:left w:val="single" w:sz="6" w:space="0" w:color="ABABAB"/>
                    <w:bottom w:val="single" w:sz="6" w:space="0" w:color="ABABAB"/>
                    <w:right w:val="single" w:sz="6" w:space="0" w:color="ABABAB"/>
                  </w:tcBorders>
                  <w:hideMark/>
                </w:tcPr>
                <w:p w14:paraId="0B81E70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R</w:t>
                  </w:r>
                </w:p>
              </w:tc>
              <w:tc>
                <w:tcPr>
                  <w:tcW w:w="1417" w:type="dxa"/>
                  <w:tcBorders>
                    <w:top w:val="single" w:sz="6" w:space="0" w:color="ABABAB"/>
                    <w:left w:val="single" w:sz="6" w:space="0" w:color="ABABAB"/>
                    <w:bottom w:val="single" w:sz="6" w:space="0" w:color="ABABAB"/>
                    <w:right w:val="single" w:sz="6" w:space="0" w:color="ABABAB"/>
                  </w:tcBorders>
                  <w:hideMark/>
                </w:tcPr>
                <w:p w14:paraId="11881CCF"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Power and Identity</w:t>
                  </w:r>
                </w:p>
              </w:tc>
              <w:tc>
                <w:tcPr>
                  <w:tcW w:w="1559" w:type="dxa"/>
                  <w:tcBorders>
                    <w:top w:val="single" w:sz="6" w:space="0" w:color="ABABAB"/>
                    <w:left w:val="single" w:sz="6" w:space="0" w:color="ABABAB"/>
                    <w:bottom w:val="single" w:sz="6" w:space="0" w:color="ABABAB"/>
                    <w:right w:val="single" w:sz="6" w:space="0" w:color="ABABAB"/>
                  </w:tcBorders>
                  <w:hideMark/>
                </w:tcPr>
                <w:p w14:paraId="2DC5E5F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Develop an identity</w:t>
                  </w:r>
                  <w:r w:rsidRPr="00505167">
                    <w:rPr>
                      <w:rFonts w:asciiTheme="minorHAnsi" w:hAnsiTheme="minorHAnsi" w:cstheme="minorHAnsi"/>
                      <w:sz w:val="16"/>
                      <w:szCs w:val="16"/>
                    </w:rPr>
                    <w:br/>
                    <w:t>Explore power with responsibility</w:t>
                  </w:r>
                </w:p>
              </w:tc>
              <w:tc>
                <w:tcPr>
                  <w:tcW w:w="1276" w:type="dxa"/>
                  <w:tcBorders>
                    <w:top w:val="single" w:sz="6" w:space="0" w:color="ABABAB"/>
                    <w:left w:val="single" w:sz="6" w:space="0" w:color="ABABAB"/>
                    <w:bottom w:val="single" w:sz="6" w:space="0" w:color="ABABAB"/>
                    <w:right w:val="single" w:sz="6" w:space="0" w:color="ABABAB"/>
                  </w:tcBorders>
                  <w:hideMark/>
                </w:tcPr>
                <w:p w14:paraId="1C13705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With help, resolve disagreement</w:t>
                  </w:r>
                </w:p>
              </w:tc>
              <w:tc>
                <w:tcPr>
                  <w:tcW w:w="1418" w:type="dxa"/>
                  <w:tcBorders>
                    <w:top w:val="single" w:sz="6" w:space="0" w:color="ABABAB"/>
                    <w:left w:val="single" w:sz="6" w:space="0" w:color="ABABAB"/>
                    <w:bottom w:val="single" w:sz="6" w:space="0" w:color="ABABAB"/>
                    <w:right w:val="single" w:sz="6" w:space="0" w:color="ABABAB"/>
                  </w:tcBorders>
                  <w:hideMark/>
                </w:tcPr>
                <w:p w14:paraId="30C8D9D9"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Support negotiation skills</w:t>
                  </w:r>
                  <w:r w:rsidRPr="00505167">
                    <w:rPr>
                      <w:rFonts w:asciiTheme="minorHAnsi" w:hAnsiTheme="minorHAnsi" w:cstheme="minorHAnsi"/>
                      <w:sz w:val="16"/>
                      <w:szCs w:val="16"/>
                    </w:rPr>
                    <w:br/>
                    <w:t>use regulation strategies</w:t>
                  </w:r>
                </w:p>
              </w:tc>
              <w:tc>
                <w:tcPr>
                  <w:tcW w:w="1559" w:type="dxa"/>
                  <w:tcBorders>
                    <w:top w:val="single" w:sz="6" w:space="0" w:color="ABABAB"/>
                    <w:left w:val="single" w:sz="6" w:space="0" w:color="ABABAB"/>
                    <w:bottom w:val="single" w:sz="6" w:space="0" w:color="ABABAB"/>
                    <w:right w:val="single" w:sz="6" w:space="0" w:color="ABABAB"/>
                  </w:tcBorders>
                  <w:hideMark/>
                </w:tcPr>
                <w:p w14:paraId="245A2E6E"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what-if scenarios</w:t>
                  </w:r>
                  <w:r w:rsidRPr="00505167">
                    <w:rPr>
                      <w:rFonts w:asciiTheme="minorHAnsi" w:hAnsiTheme="minorHAnsi" w:cstheme="minorHAnsi"/>
                      <w:sz w:val="16"/>
                      <w:szCs w:val="16"/>
                    </w:rPr>
                    <w:br/>
                    <w:t>Stories about arguing but still remaining friends</w:t>
                  </w:r>
                  <w:r w:rsidRPr="00505167">
                    <w:rPr>
                      <w:rFonts w:asciiTheme="minorHAnsi" w:hAnsiTheme="minorHAnsi" w:cstheme="minorHAnsi"/>
                      <w:sz w:val="16"/>
                      <w:szCs w:val="16"/>
                    </w:rPr>
                    <w:br/>
                    <w:t>Play co-operative games</w:t>
                  </w:r>
                </w:p>
              </w:tc>
              <w:tc>
                <w:tcPr>
                  <w:tcW w:w="2158" w:type="dxa"/>
                  <w:tcBorders>
                    <w:top w:val="single" w:sz="6" w:space="0" w:color="ABABAB"/>
                    <w:left w:val="single" w:sz="6" w:space="0" w:color="ABABAB"/>
                    <w:bottom w:val="single" w:sz="6" w:space="0" w:color="ABABAB"/>
                    <w:right w:val="single" w:sz="6" w:space="0" w:color="ABABAB"/>
                  </w:tcBorders>
                  <w:hideMark/>
                </w:tcPr>
                <w:p w14:paraId="32B3E836"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Co-operation is shown by most children, most of the time. There are 3 pupils who will need more individualised support next year,</w:t>
                  </w:r>
                </w:p>
              </w:tc>
            </w:tr>
            <w:tr w:rsidR="00505167" w:rsidRPr="00505167" w14:paraId="4EC469F4"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4434AFC4"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lastRenderedPageBreak/>
                    <w:t>1</w:t>
                  </w:r>
                </w:p>
              </w:tc>
              <w:tc>
                <w:tcPr>
                  <w:tcW w:w="1417" w:type="dxa"/>
                  <w:tcBorders>
                    <w:top w:val="single" w:sz="6" w:space="0" w:color="ABABAB"/>
                    <w:left w:val="single" w:sz="6" w:space="0" w:color="ABABAB"/>
                    <w:bottom w:val="single" w:sz="6" w:space="0" w:color="ABABAB"/>
                    <w:right w:val="single" w:sz="6" w:space="0" w:color="ABABAB"/>
                  </w:tcBorders>
                  <w:hideMark/>
                </w:tcPr>
                <w:p w14:paraId="3447CE4B"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0"/>
                      <w:rFonts w:asciiTheme="minorHAnsi" w:hAnsiTheme="minorHAnsi" w:cstheme="minorHAnsi"/>
                      <w:color w:val="000000"/>
                      <w:sz w:val="16"/>
                      <w:szCs w:val="16"/>
                      <w:shd w:val="clear" w:color="auto" w:fill="FFFFFF"/>
                    </w:rPr>
                    <w:t>Power and Identity</w:t>
                  </w:r>
                </w:p>
              </w:tc>
              <w:tc>
                <w:tcPr>
                  <w:tcW w:w="1559" w:type="dxa"/>
                  <w:tcBorders>
                    <w:top w:val="single" w:sz="6" w:space="0" w:color="ABABAB"/>
                    <w:left w:val="single" w:sz="6" w:space="0" w:color="ABABAB"/>
                    <w:bottom w:val="single" w:sz="6" w:space="0" w:color="ABABAB"/>
                    <w:right w:val="single" w:sz="6" w:space="0" w:color="ABABAB"/>
                  </w:tcBorders>
                  <w:hideMark/>
                </w:tcPr>
                <w:p w14:paraId="41C1CFCA"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5"/>
                      <w:rFonts w:asciiTheme="minorHAnsi" w:hAnsiTheme="minorHAnsi" w:cstheme="minorHAnsi"/>
                      <w:color w:val="000000"/>
                      <w:sz w:val="16"/>
                      <w:szCs w:val="16"/>
                      <w:shd w:val="clear" w:color="auto" w:fill="FFFFFF"/>
                    </w:rPr>
                    <w:t>Develop an identity</w:t>
                  </w:r>
                  <w:r w:rsidRPr="00505167">
                    <w:rPr>
                      <w:rFonts w:asciiTheme="minorHAnsi" w:hAnsiTheme="minorHAnsi" w:cstheme="minorHAnsi"/>
                      <w:color w:val="000000"/>
                      <w:sz w:val="16"/>
                      <w:szCs w:val="16"/>
                    </w:rPr>
                    <w:br/>
                  </w:r>
                  <w:r w:rsidRPr="00505167">
                    <w:rPr>
                      <w:rStyle w:val="contentpasted5"/>
                      <w:rFonts w:asciiTheme="minorHAnsi" w:hAnsiTheme="minorHAnsi" w:cstheme="minorHAnsi"/>
                      <w:color w:val="000000"/>
                      <w:sz w:val="16"/>
                      <w:szCs w:val="16"/>
                      <w:shd w:val="clear" w:color="auto" w:fill="FFFFFF"/>
                    </w:rPr>
                    <w:t>Explore power with responsibility</w:t>
                  </w:r>
                </w:p>
              </w:tc>
              <w:tc>
                <w:tcPr>
                  <w:tcW w:w="1276" w:type="dxa"/>
                  <w:tcBorders>
                    <w:top w:val="single" w:sz="6" w:space="0" w:color="ABABAB"/>
                    <w:left w:val="single" w:sz="6" w:space="0" w:color="ABABAB"/>
                    <w:bottom w:val="single" w:sz="6" w:space="0" w:color="ABABAB"/>
                    <w:right w:val="single" w:sz="6" w:space="0" w:color="ABABAB"/>
                  </w:tcBorders>
                  <w:hideMark/>
                </w:tcPr>
                <w:p w14:paraId="434D493B"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Co-operate easily with others</w:t>
                  </w:r>
                </w:p>
              </w:tc>
              <w:tc>
                <w:tcPr>
                  <w:tcW w:w="1418" w:type="dxa"/>
                  <w:tcBorders>
                    <w:top w:val="single" w:sz="6" w:space="0" w:color="ABABAB"/>
                    <w:left w:val="single" w:sz="6" w:space="0" w:color="ABABAB"/>
                    <w:bottom w:val="single" w:sz="6" w:space="0" w:color="ABABAB"/>
                    <w:right w:val="single" w:sz="6" w:space="0" w:color="ABABAB"/>
                  </w:tcBorders>
                  <w:hideMark/>
                </w:tcPr>
                <w:p w14:paraId="06FF35E7"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Explicitly teach that put-downs and teasing are not appropriate. Seek adult support</w:t>
                  </w:r>
                  <w:r w:rsidRPr="00505167">
                    <w:rPr>
                      <w:rFonts w:asciiTheme="minorHAnsi" w:hAnsiTheme="minorHAnsi" w:cstheme="minorHAnsi"/>
                      <w:sz w:val="16"/>
                      <w:szCs w:val="16"/>
                    </w:rPr>
                    <w:br/>
                    <w:t>Explicitly teach to say how they feel and what they might do next time.</w:t>
                  </w:r>
                </w:p>
              </w:tc>
              <w:tc>
                <w:tcPr>
                  <w:tcW w:w="1559" w:type="dxa"/>
                  <w:tcBorders>
                    <w:top w:val="single" w:sz="6" w:space="0" w:color="ABABAB"/>
                    <w:left w:val="single" w:sz="6" w:space="0" w:color="ABABAB"/>
                    <w:bottom w:val="single" w:sz="6" w:space="0" w:color="ABABAB"/>
                    <w:right w:val="single" w:sz="6" w:space="0" w:color="ABABAB"/>
                  </w:tcBorders>
                  <w:hideMark/>
                </w:tcPr>
                <w:p w14:paraId="07C38DC0"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Stories, videos about managing when they fall out</w:t>
                  </w:r>
                  <w:r w:rsidRPr="00505167">
                    <w:rPr>
                      <w:rFonts w:asciiTheme="minorHAnsi" w:hAnsiTheme="minorHAnsi" w:cstheme="minorHAnsi"/>
                      <w:sz w:val="16"/>
                      <w:szCs w:val="16"/>
                    </w:rPr>
                    <w:br/>
                    <w:t>Charades</w:t>
                  </w:r>
                  <w:r w:rsidRPr="00505167">
                    <w:rPr>
                      <w:rFonts w:asciiTheme="minorHAnsi" w:hAnsiTheme="minorHAnsi" w:cstheme="minorHAnsi"/>
                      <w:sz w:val="16"/>
                      <w:szCs w:val="16"/>
                    </w:rPr>
                    <w:br/>
                    <w:t>What-ifs scenarios</w:t>
                  </w:r>
                </w:p>
              </w:tc>
              <w:tc>
                <w:tcPr>
                  <w:tcW w:w="2158" w:type="dxa"/>
                  <w:tcBorders>
                    <w:top w:val="single" w:sz="6" w:space="0" w:color="ABABAB"/>
                    <w:left w:val="single" w:sz="6" w:space="0" w:color="ABABAB"/>
                    <w:bottom w:val="single" w:sz="6" w:space="0" w:color="ABABAB"/>
                    <w:right w:val="single" w:sz="6" w:space="0" w:color="ABABAB"/>
                  </w:tcBorders>
                  <w:hideMark/>
                </w:tcPr>
                <w:p w14:paraId="7421C661"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Several pupils need more support to express their feelings to adults quickly so that support can be given.</w:t>
                  </w:r>
                </w:p>
              </w:tc>
            </w:tr>
            <w:tr w:rsidR="00505167" w:rsidRPr="00505167" w14:paraId="0FEC820F"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6021931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2</w:t>
                  </w:r>
                </w:p>
              </w:tc>
              <w:tc>
                <w:tcPr>
                  <w:tcW w:w="1417" w:type="dxa"/>
                  <w:tcBorders>
                    <w:top w:val="single" w:sz="6" w:space="0" w:color="ABABAB"/>
                    <w:left w:val="single" w:sz="6" w:space="0" w:color="ABABAB"/>
                    <w:bottom w:val="single" w:sz="6" w:space="0" w:color="ABABAB"/>
                    <w:right w:val="single" w:sz="6" w:space="0" w:color="ABABAB"/>
                  </w:tcBorders>
                  <w:hideMark/>
                </w:tcPr>
                <w:p w14:paraId="03142D27"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1"/>
                      <w:rFonts w:asciiTheme="minorHAnsi" w:hAnsiTheme="minorHAnsi" w:cstheme="minorHAnsi"/>
                      <w:color w:val="000000"/>
                      <w:sz w:val="16"/>
                      <w:szCs w:val="16"/>
                      <w:shd w:val="clear" w:color="auto" w:fill="FFFFFF"/>
                    </w:rPr>
                    <w:t>Power and Identity</w:t>
                  </w:r>
                </w:p>
              </w:tc>
              <w:tc>
                <w:tcPr>
                  <w:tcW w:w="1559" w:type="dxa"/>
                  <w:tcBorders>
                    <w:top w:val="single" w:sz="6" w:space="0" w:color="ABABAB"/>
                    <w:left w:val="single" w:sz="6" w:space="0" w:color="ABABAB"/>
                    <w:bottom w:val="single" w:sz="6" w:space="0" w:color="ABABAB"/>
                    <w:right w:val="single" w:sz="6" w:space="0" w:color="ABABAB"/>
                  </w:tcBorders>
                  <w:hideMark/>
                </w:tcPr>
                <w:p w14:paraId="3814DE3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6"/>
                      <w:rFonts w:asciiTheme="minorHAnsi" w:hAnsiTheme="minorHAnsi" w:cstheme="minorHAnsi"/>
                      <w:color w:val="000000"/>
                      <w:sz w:val="16"/>
                      <w:szCs w:val="16"/>
                      <w:shd w:val="clear" w:color="auto" w:fill="FFFFFF"/>
                    </w:rPr>
                    <w:t>Develop an identity</w:t>
                  </w:r>
                  <w:r w:rsidRPr="00505167">
                    <w:rPr>
                      <w:rFonts w:asciiTheme="minorHAnsi" w:hAnsiTheme="minorHAnsi" w:cstheme="minorHAnsi"/>
                      <w:color w:val="000000"/>
                      <w:sz w:val="16"/>
                      <w:szCs w:val="16"/>
                    </w:rPr>
                    <w:br/>
                  </w:r>
                  <w:r w:rsidRPr="00505167">
                    <w:rPr>
                      <w:rStyle w:val="contentpasted6"/>
                      <w:rFonts w:asciiTheme="minorHAnsi" w:hAnsiTheme="minorHAnsi" w:cstheme="minorHAnsi"/>
                      <w:color w:val="000000"/>
                      <w:sz w:val="16"/>
                      <w:szCs w:val="16"/>
                      <w:shd w:val="clear" w:color="auto" w:fill="FFFFFF"/>
                    </w:rPr>
                    <w:t>Explore power with responsibility</w:t>
                  </w:r>
                </w:p>
              </w:tc>
              <w:tc>
                <w:tcPr>
                  <w:tcW w:w="1276" w:type="dxa"/>
                  <w:tcBorders>
                    <w:top w:val="single" w:sz="6" w:space="0" w:color="ABABAB"/>
                    <w:left w:val="single" w:sz="6" w:space="0" w:color="ABABAB"/>
                    <w:bottom w:val="single" w:sz="6" w:space="0" w:color="ABABAB"/>
                    <w:right w:val="single" w:sz="6" w:space="0" w:color="ABABAB"/>
                  </w:tcBorders>
                  <w:hideMark/>
                </w:tcPr>
                <w:p w14:paraId="139D2ABE"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Use their understanding of their power appropriately and ask for help</w:t>
                  </w:r>
                </w:p>
              </w:tc>
              <w:tc>
                <w:tcPr>
                  <w:tcW w:w="1418" w:type="dxa"/>
                  <w:tcBorders>
                    <w:top w:val="single" w:sz="6" w:space="0" w:color="ABABAB"/>
                    <w:left w:val="single" w:sz="6" w:space="0" w:color="ABABAB"/>
                    <w:bottom w:val="single" w:sz="6" w:space="0" w:color="ABABAB"/>
                    <w:right w:val="single" w:sz="6" w:space="0" w:color="ABABAB"/>
                  </w:tcBorders>
                  <w:hideMark/>
                </w:tcPr>
                <w:p w14:paraId="0F7D67D5"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increase opportunities to work collaboratively</w:t>
                  </w:r>
                  <w:r w:rsidRPr="00505167">
                    <w:rPr>
                      <w:rFonts w:asciiTheme="minorHAnsi" w:hAnsiTheme="minorHAnsi" w:cstheme="minorHAnsi"/>
                      <w:sz w:val="16"/>
                      <w:szCs w:val="16"/>
                    </w:rPr>
                    <w:br/>
                    <w:t>Develop giving positive and negative feedback in acceptable ways</w:t>
                  </w:r>
                </w:p>
              </w:tc>
              <w:tc>
                <w:tcPr>
                  <w:tcW w:w="1559" w:type="dxa"/>
                  <w:tcBorders>
                    <w:top w:val="single" w:sz="6" w:space="0" w:color="ABABAB"/>
                    <w:left w:val="single" w:sz="6" w:space="0" w:color="ABABAB"/>
                    <w:bottom w:val="single" w:sz="6" w:space="0" w:color="ABABAB"/>
                    <w:right w:val="single" w:sz="6" w:space="0" w:color="ABABAB"/>
                  </w:tcBorders>
                  <w:hideMark/>
                </w:tcPr>
                <w:p w14:paraId="590521AE"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Collaborative activities with clear goals</w:t>
                  </w:r>
                  <w:r w:rsidRPr="00505167">
                    <w:rPr>
                      <w:rFonts w:asciiTheme="minorHAnsi" w:hAnsiTheme="minorHAnsi" w:cstheme="minorHAnsi"/>
                      <w:sz w:val="16"/>
                      <w:szCs w:val="16"/>
                    </w:rPr>
                    <w:br/>
                    <w:t>Stories with shared participation.</w:t>
                  </w:r>
                </w:p>
              </w:tc>
              <w:tc>
                <w:tcPr>
                  <w:tcW w:w="2158" w:type="dxa"/>
                  <w:tcBorders>
                    <w:top w:val="single" w:sz="6" w:space="0" w:color="ABABAB"/>
                    <w:left w:val="single" w:sz="6" w:space="0" w:color="ABABAB"/>
                    <w:bottom w:val="single" w:sz="6" w:space="0" w:color="ABABAB"/>
                    <w:right w:val="single" w:sz="6" w:space="0" w:color="ABABAB"/>
                  </w:tcBorders>
                  <w:hideMark/>
                </w:tcPr>
                <w:p w14:paraId="34E9FF1B"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These children have worked more collaboratively and formed strong bonds. They mostly ask for help appropriately but care needs to be taken that they don't ask too early.</w:t>
                  </w:r>
                </w:p>
              </w:tc>
            </w:tr>
            <w:tr w:rsidR="00505167" w:rsidRPr="00505167" w14:paraId="778C7368"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7F46255B"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3</w:t>
                  </w:r>
                </w:p>
              </w:tc>
              <w:tc>
                <w:tcPr>
                  <w:tcW w:w="1417" w:type="dxa"/>
                  <w:tcBorders>
                    <w:top w:val="single" w:sz="6" w:space="0" w:color="ABABAB"/>
                    <w:left w:val="single" w:sz="6" w:space="0" w:color="ABABAB"/>
                    <w:bottom w:val="single" w:sz="6" w:space="0" w:color="ABABAB"/>
                    <w:right w:val="single" w:sz="6" w:space="0" w:color="ABABAB"/>
                  </w:tcBorders>
                  <w:hideMark/>
                </w:tcPr>
                <w:p w14:paraId="4113FED5"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2"/>
                      <w:rFonts w:asciiTheme="minorHAnsi" w:hAnsiTheme="minorHAnsi" w:cstheme="minorHAnsi"/>
                      <w:color w:val="000000"/>
                      <w:sz w:val="16"/>
                      <w:szCs w:val="16"/>
                      <w:shd w:val="clear" w:color="auto" w:fill="FFFFFF"/>
                    </w:rPr>
                    <w:t>Power and Identity</w:t>
                  </w:r>
                </w:p>
              </w:tc>
              <w:tc>
                <w:tcPr>
                  <w:tcW w:w="1559" w:type="dxa"/>
                  <w:tcBorders>
                    <w:top w:val="single" w:sz="6" w:space="0" w:color="ABABAB"/>
                    <w:left w:val="single" w:sz="6" w:space="0" w:color="ABABAB"/>
                    <w:bottom w:val="single" w:sz="6" w:space="0" w:color="ABABAB"/>
                    <w:right w:val="single" w:sz="6" w:space="0" w:color="ABABAB"/>
                  </w:tcBorders>
                  <w:hideMark/>
                </w:tcPr>
                <w:p w14:paraId="37240513"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7"/>
                      <w:rFonts w:asciiTheme="minorHAnsi" w:hAnsiTheme="minorHAnsi" w:cstheme="minorHAnsi"/>
                      <w:color w:val="000000"/>
                      <w:sz w:val="16"/>
                      <w:szCs w:val="16"/>
                      <w:shd w:val="clear" w:color="auto" w:fill="FFFFFF"/>
                    </w:rPr>
                    <w:t>Develop an identity</w:t>
                  </w:r>
                  <w:r w:rsidRPr="00505167">
                    <w:rPr>
                      <w:rFonts w:asciiTheme="minorHAnsi" w:hAnsiTheme="minorHAnsi" w:cstheme="minorHAnsi"/>
                      <w:color w:val="000000"/>
                      <w:sz w:val="16"/>
                      <w:szCs w:val="16"/>
                    </w:rPr>
                    <w:br/>
                  </w:r>
                  <w:r w:rsidRPr="00505167">
                    <w:rPr>
                      <w:rStyle w:val="contentpasted7"/>
                      <w:rFonts w:asciiTheme="minorHAnsi" w:hAnsiTheme="minorHAnsi" w:cstheme="minorHAnsi"/>
                      <w:color w:val="000000"/>
                      <w:sz w:val="16"/>
                      <w:szCs w:val="16"/>
                      <w:shd w:val="clear" w:color="auto" w:fill="FFFFFF"/>
                    </w:rPr>
                    <w:t>Explore power with responsibility</w:t>
                  </w:r>
                </w:p>
              </w:tc>
              <w:tc>
                <w:tcPr>
                  <w:tcW w:w="1276" w:type="dxa"/>
                  <w:tcBorders>
                    <w:top w:val="single" w:sz="6" w:space="0" w:color="ABABAB"/>
                    <w:left w:val="single" w:sz="6" w:space="0" w:color="ABABAB"/>
                    <w:bottom w:val="single" w:sz="6" w:space="0" w:color="ABABAB"/>
                    <w:right w:val="single" w:sz="6" w:space="0" w:color="ABABAB"/>
                  </w:tcBorders>
                  <w:hideMark/>
                </w:tcPr>
                <w:p w14:paraId="7BE37F9E"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How to resolve disagreements with each other</w:t>
                  </w:r>
                </w:p>
              </w:tc>
              <w:tc>
                <w:tcPr>
                  <w:tcW w:w="1418" w:type="dxa"/>
                  <w:tcBorders>
                    <w:top w:val="single" w:sz="6" w:space="0" w:color="ABABAB"/>
                    <w:left w:val="single" w:sz="6" w:space="0" w:color="ABABAB"/>
                    <w:bottom w:val="single" w:sz="6" w:space="0" w:color="ABABAB"/>
                    <w:right w:val="single" w:sz="6" w:space="0" w:color="ABABAB"/>
                  </w:tcBorders>
                  <w:hideMark/>
                </w:tcPr>
                <w:p w14:paraId="61A3C8CE"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Children to Reflect on what they see and do</w:t>
                  </w:r>
                  <w:r w:rsidRPr="00505167">
                    <w:rPr>
                      <w:rFonts w:asciiTheme="minorHAnsi" w:hAnsiTheme="minorHAnsi" w:cstheme="minorHAnsi"/>
                      <w:sz w:val="16"/>
                      <w:szCs w:val="16"/>
                    </w:rPr>
                    <w:br/>
                    <w:t>Develop capacity to negotiate, collaborate and mediate</w:t>
                  </w:r>
                  <w:r w:rsidRPr="00505167">
                    <w:rPr>
                      <w:rFonts w:asciiTheme="minorHAnsi" w:hAnsiTheme="minorHAnsi" w:cstheme="minorHAnsi"/>
                      <w:sz w:val="16"/>
                      <w:szCs w:val="16"/>
                    </w:rPr>
                    <w:br/>
                  </w:r>
                  <w:proofErr w:type="spellStart"/>
                  <w:r w:rsidRPr="00505167">
                    <w:rPr>
                      <w:rFonts w:asciiTheme="minorHAnsi" w:hAnsiTheme="minorHAnsi" w:cstheme="minorHAnsi"/>
                      <w:sz w:val="16"/>
                      <w:szCs w:val="16"/>
                    </w:rPr>
                    <w:t>CHildren</w:t>
                  </w:r>
                  <w:proofErr w:type="spellEnd"/>
                  <w:r w:rsidRPr="00505167">
                    <w:rPr>
                      <w:rFonts w:asciiTheme="minorHAnsi" w:hAnsiTheme="minorHAnsi" w:cstheme="minorHAnsi"/>
                      <w:sz w:val="16"/>
                      <w:szCs w:val="16"/>
                    </w:rPr>
                    <w:t xml:space="preserve"> to reflect on the impact of their actions on others</w:t>
                  </w:r>
                </w:p>
              </w:tc>
              <w:tc>
                <w:tcPr>
                  <w:tcW w:w="1559" w:type="dxa"/>
                  <w:tcBorders>
                    <w:top w:val="single" w:sz="6" w:space="0" w:color="ABABAB"/>
                    <w:left w:val="single" w:sz="6" w:space="0" w:color="ABABAB"/>
                    <w:bottom w:val="single" w:sz="6" w:space="0" w:color="ABABAB"/>
                    <w:right w:val="single" w:sz="6" w:space="0" w:color="ABABAB"/>
                  </w:tcBorders>
                  <w:hideMark/>
                </w:tcPr>
                <w:p w14:paraId="635B8324"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Taking care of the environment activities.</w:t>
                  </w:r>
                  <w:r w:rsidRPr="00505167">
                    <w:rPr>
                      <w:rFonts w:asciiTheme="minorHAnsi" w:hAnsiTheme="minorHAnsi" w:cstheme="minorHAnsi"/>
                      <w:sz w:val="16"/>
                      <w:szCs w:val="16"/>
                    </w:rPr>
                    <w:br/>
                    <w:t>scaling and rating; discuss conflict-resolution techniques</w:t>
                  </w:r>
                  <w:r w:rsidRPr="00505167">
                    <w:rPr>
                      <w:rFonts w:asciiTheme="minorHAnsi" w:hAnsiTheme="minorHAnsi" w:cstheme="minorHAnsi"/>
                      <w:sz w:val="16"/>
                      <w:szCs w:val="16"/>
                    </w:rPr>
                    <w:br/>
                    <w:t>consider alternative ways of behaving in given situations</w:t>
                  </w:r>
                </w:p>
              </w:tc>
              <w:tc>
                <w:tcPr>
                  <w:tcW w:w="2158" w:type="dxa"/>
                  <w:tcBorders>
                    <w:top w:val="single" w:sz="6" w:space="0" w:color="ABABAB"/>
                    <w:left w:val="single" w:sz="6" w:space="0" w:color="ABABAB"/>
                    <w:bottom w:val="single" w:sz="6" w:space="0" w:color="ABABAB"/>
                    <w:right w:val="single" w:sz="6" w:space="0" w:color="ABABAB"/>
                  </w:tcBorders>
                  <w:hideMark/>
                </w:tcPr>
                <w:p w14:paraId="48C2E308"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The majority of this class are able to resolve disagreements and understand their responsibilities. There are 3-4 children who are in need to individual support next year.</w:t>
                  </w:r>
                </w:p>
              </w:tc>
            </w:tr>
            <w:tr w:rsidR="00505167" w:rsidRPr="00505167" w14:paraId="5BDE179E"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62346440"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4</w:t>
                  </w:r>
                </w:p>
              </w:tc>
              <w:tc>
                <w:tcPr>
                  <w:tcW w:w="1417" w:type="dxa"/>
                  <w:tcBorders>
                    <w:top w:val="single" w:sz="6" w:space="0" w:color="ABABAB"/>
                    <w:left w:val="single" w:sz="6" w:space="0" w:color="ABABAB"/>
                    <w:bottom w:val="single" w:sz="6" w:space="0" w:color="ABABAB"/>
                    <w:right w:val="single" w:sz="6" w:space="0" w:color="ABABAB"/>
                  </w:tcBorders>
                  <w:hideMark/>
                </w:tcPr>
                <w:p w14:paraId="0EF6D4AD"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Skill &amp; Structure</w:t>
                  </w:r>
                </w:p>
              </w:tc>
              <w:tc>
                <w:tcPr>
                  <w:tcW w:w="1559" w:type="dxa"/>
                  <w:tcBorders>
                    <w:top w:val="single" w:sz="6" w:space="0" w:color="ABABAB"/>
                    <w:left w:val="single" w:sz="6" w:space="0" w:color="ABABAB"/>
                    <w:bottom w:val="single" w:sz="6" w:space="0" w:color="ABABAB"/>
                    <w:right w:val="single" w:sz="6" w:space="0" w:color="ABABAB"/>
                  </w:tcBorders>
                  <w:hideMark/>
                </w:tcPr>
                <w:p w14:paraId="2E49BA21"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Motivation</w:t>
                  </w:r>
                  <w:r w:rsidRPr="00505167">
                    <w:rPr>
                      <w:rFonts w:asciiTheme="minorHAnsi" w:hAnsiTheme="minorHAnsi" w:cstheme="minorHAnsi"/>
                      <w:sz w:val="16"/>
                      <w:szCs w:val="16"/>
                    </w:rPr>
                    <w:br/>
                    <w:t>Develop morals and values</w:t>
                  </w:r>
                  <w:r w:rsidRPr="00505167">
                    <w:rPr>
                      <w:rFonts w:asciiTheme="minorHAnsi" w:hAnsiTheme="minorHAnsi" w:cstheme="minorHAnsi"/>
                      <w:sz w:val="16"/>
                      <w:szCs w:val="16"/>
                    </w:rPr>
                    <w:br/>
                    <w:t>Understand need for rules</w:t>
                  </w:r>
                </w:p>
              </w:tc>
              <w:tc>
                <w:tcPr>
                  <w:tcW w:w="1276" w:type="dxa"/>
                  <w:tcBorders>
                    <w:top w:val="single" w:sz="6" w:space="0" w:color="ABABAB"/>
                    <w:left w:val="single" w:sz="6" w:space="0" w:color="ABABAB"/>
                    <w:bottom w:val="single" w:sz="6" w:space="0" w:color="ABABAB"/>
                    <w:right w:val="single" w:sz="6" w:space="0" w:color="ABABAB"/>
                  </w:tcBorders>
                  <w:hideMark/>
                </w:tcPr>
                <w:p w14:paraId="5D765030"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Try new things and learn from their mistakes</w:t>
                  </w:r>
                  <w:r w:rsidRPr="00505167">
                    <w:rPr>
                      <w:rFonts w:asciiTheme="minorHAnsi" w:hAnsiTheme="minorHAnsi" w:cstheme="minorHAnsi"/>
                      <w:sz w:val="16"/>
                      <w:szCs w:val="16"/>
                    </w:rPr>
                    <w:br/>
                    <w:t>They are curious and excited to learn new things</w:t>
                  </w:r>
                </w:p>
              </w:tc>
              <w:tc>
                <w:tcPr>
                  <w:tcW w:w="1418" w:type="dxa"/>
                  <w:tcBorders>
                    <w:top w:val="single" w:sz="6" w:space="0" w:color="ABABAB"/>
                    <w:left w:val="single" w:sz="6" w:space="0" w:color="ABABAB"/>
                    <w:bottom w:val="single" w:sz="6" w:space="0" w:color="ABABAB"/>
                    <w:right w:val="single" w:sz="6" w:space="0" w:color="ABABAB"/>
                  </w:tcBorders>
                  <w:hideMark/>
                </w:tcPr>
                <w:p w14:paraId="1EEF373A"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Role model taking risks, learning with others</w:t>
                  </w:r>
                  <w:r w:rsidRPr="00505167">
                    <w:rPr>
                      <w:rFonts w:asciiTheme="minorHAnsi" w:hAnsiTheme="minorHAnsi" w:cstheme="minorHAnsi"/>
                      <w:sz w:val="16"/>
                      <w:szCs w:val="16"/>
                    </w:rPr>
                    <w:br/>
                  </w:r>
                  <w:proofErr w:type="spellStart"/>
                  <w:r w:rsidRPr="00505167">
                    <w:rPr>
                      <w:rFonts w:asciiTheme="minorHAnsi" w:hAnsiTheme="minorHAnsi" w:cstheme="minorHAnsi"/>
                      <w:sz w:val="16"/>
                      <w:szCs w:val="16"/>
                    </w:rPr>
                    <w:t>ROle</w:t>
                  </w:r>
                  <w:proofErr w:type="spellEnd"/>
                  <w:r w:rsidRPr="00505167">
                    <w:rPr>
                      <w:rFonts w:asciiTheme="minorHAnsi" w:hAnsiTheme="minorHAnsi" w:cstheme="minorHAnsi"/>
                      <w:sz w:val="16"/>
                      <w:szCs w:val="16"/>
                    </w:rPr>
                    <w:t xml:space="preserve"> model not knowing but believing it's possible</w:t>
                  </w:r>
                  <w:r w:rsidRPr="00505167">
                    <w:rPr>
                      <w:rFonts w:asciiTheme="minorHAnsi" w:hAnsiTheme="minorHAnsi" w:cstheme="minorHAnsi"/>
                      <w:sz w:val="16"/>
                      <w:szCs w:val="16"/>
                    </w:rPr>
                    <w:br/>
                    <w:t>encourage resilience by safely acknowledging frustrations and disappointments.</w:t>
                  </w:r>
                </w:p>
              </w:tc>
              <w:tc>
                <w:tcPr>
                  <w:tcW w:w="1559" w:type="dxa"/>
                  <w:tcBorders>
                    <w:top w:val="single" w:sz="6" w:space="0" w:color="ABABAB"/>
                    <w:left w:val="single" w:sz="6" w:space="0" w:color="ABABAB"/>
                    <w:bottom w:val="single" w:sz="6" w:space="0" w:color="ABABAB"/>
                    <w:right w:val="single" w:sz="6" w:space="0" w:color="ABABAB"/>
                  </w:tcBorders>
                  <w:hideMark/>
                </w:tcPr>
                <w:p w14:paraId="5A26743A"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 xml:space="preserve">Acknowledge stress and strong </w:t>
                  </w:r>
                  <w:proofErr w:type="spellStart"/>
                  <w:r w:rsidRPr="00505167">
                    <w:rPr>
                      <w:rFonts w:asciiTheme="minorHAnsi" w:hAnsiTheme="minorHAnsi" w:cstheme="minorHAnsi"/>
                      <w:sz w:val="16"/>
                      <w:szCs w:val="16"/>
                    </w:rPr>
                    <w:t>emtions</w:t>
                  </w:r>
                  <w:proofErr w:type="spellEnd"/>
                  <w:r w:rsidRPr="00505167">
                    <w:rPr>
                      <w:rFonts w:asciiTheme="minorHAnsi" w:hAnsiTheme="minorHAnsi" w:cstheme="minorHAnsi"/>
                      <w:sz w:val="16"/>
                      <w:szCs w:val="16"/>
                    </w:rPr>
                    <w:t xml:space="preserve"> and explore what they might do </w:t>
                  </w:r>
                  <w:r w:rsidRPr="00505167">
                    <w:rPr>
                      <w:rFonts w:asciiTheme="minorHAnsi" w:hAnsiTheme="minorHAnsi" w:cstheme="minorHAnsi"/>
                      <w:sz w:val="16"/>
                      <w:szCs w:val="16"/>
                    </w:rPr>
                    <w:br/>
                    <w:t>Highlight the enjoyment of learning new skills and what it allows you to do, how it changes you.</w:t>
                  </w:r>
                </w:p>
              </w:tc>
              <w:tc>
                <w:tcPr>
                  <w:tcW w:w="2158" w:type="dxa"/>
                  <w:tcBorders>
                    <w:top w:val="single" w:sz="6" w:space="0" w:color="ABABAB"/>
                    <w:left w:val="single" w:sz="6" w:space="0" w:color="ABABAB"/>
                    <w:bottom w:val="single" w:sz="6" w:space="0" w:color="ABABAB"/>
                    <w:right w:val="single" w:sz="6" w:space="0" w:color="ABABAB"/>
                  </w:tcBorders>
                  <w:hideMark/>
                </w:tcPr>
                <w:p w14:paraId="1045ABD7"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This class show the ability to support each other, to learn new skills. They follow rules and the school values.</w:t>
                  </w:r>
                  <w:r w:rsidRPr="00505167">
                    <w:rPr>
                      <w:rFonts w:asciiTheme="minorHAnsi" w:hAnsiTheme="minorHAnsi" w:cstheme="minorHAnsi"/>
                      <w:sz w:val="16"/>
                      <w:szCs w:val="16"/>
                    </w:rPr>
                    <w:br/>
                    <w:t>This class has potential to really help each other with their learning.</w:t>
                  </w:r>
                </w:p>
              </w:tc>
            </w:tr>
            <w:tr w:rsidR="00505167" w:rsidRPr="00505167" w14:paraId="1DF497F0"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723CF14C"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5</w:t>
                  </w:r>
                </w:p>
              </w:tc>
              <w:tc>
                <w:tcPr>
                  <w:tcW w:w="1417" w:type="dxa"/>
                  <w:tcBorders>
                    <w:top w:val="single" w:sz="6" w:space="0" w:color="ABABAB"/>
                    <w:left w:val="single" w:sz="6" w:space="0" w:color="ABABAB"/>
                    <w:bottom w:val="single" w:sz="6" w:space="0" w:color="ABABAB"/>
                    <w:right w:val="single" w:sz="6" w:space="0" w:color="ABABAB"/>
                  </w:tcBorders>
                  <w:hideMark/>
                </w:tcPr>
                <w:p w14:paraId="2701D5D7"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3"/>
                      <w:rFonts w:asciiTheme="minorHAnsi" w:hAnsiTheme="minorHAnsi" w:cstheme="minorHAnsi"/>
                      <w:color w:val="000000"/>
                      <w:sz w:val="16"/>
                      <w:szCs w:val="16"/>
                      <w:shd w:val="clear" w:color="auto" w:fill="FFFFFF"/>
                    </w:rPr>
                    <w:t>Skill &amp; Structure</w:t>
                  </w:r>
                </w:p>
              </w:tc>
              <w:tc>
                <w:tcPr>
                  <w:tcW w:w="1559" w:type="dxa"/>
                  <w:tcBorders>
                    <w:top w:val="single" w:sz="6" w:space="0" w:color="ABABAB"/>
                    <w:left w:val="single" w:sz="6" w:space="0" w:color="ABABAB"/>
                    <w:bottom w:val="single" w:sz="6" w:space="0" w:color="ABABAB"/>
                    <w:right w:val="single" w:sz="6" w:space="0" w:color="ABABAB"/>
                  </w:tcBorders>
                  <w:hideMark/>
                </w:tcPr>
                <w:p w14:paraId="0C755BDF"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8"/>
                      <w:rFonts w:asciiTheme="minorHAnsi" w:hAnsiTheme="minorHAnsi" w:cstheme="minorHAnsi"/>
                      <w:color w:val="000000"/>
                      <w:sz w:val="16"/>
                      <w:szCs w:val="16"/>
                      <w:shd w:val="clear" w:color="auto" w:fill="FFFFFF"/>
                    </w:rPr>
                    <w:t>Motivation</w:t>
                  </w:r>
                  <w:r w:rsidRPr="00505167">
                    <w:rPr>
                      <w:rFonts w:asciiTheme="minorHAnsi" w:hAnsiTheme="minorHAnsi" w:cstheme="minorHAnsi"/>
                      <w:color w:val="000000"/>
                      <w:sz w:val="16"/>
                      <w:szCs w:val="16"/>
                    </w:rPr>
                    <w:br/>
                  </w:r>
                  <w:r w:rsidRPr="00505167">
                    <w:rPr>
                      <w:rStyle w:val="contentpasted8"/>
                      <w:rFonts w:asciiTheme="minorHAnsi" w:hAnsiTheme="minorHAnsi" w:cstheme="minorHAnsi"/>
                      <w:color w:val="000000"/>
                      <w:sz w:val="16"/>
                      <w:szCs w:val="16"/>
                      <w:shd w:val="clear" w:color="auto" w:fill="FFFFFF"/>
                    </w:rPr>
                    <w:t>Develop morals and values</w:t>
                  </w:r>
                  <w:r w:rsidRPr="00505167">
                    <w:rPr>
                      <w:rFonts w:asciiTheme="minorHAnsi" w:hAnsiTheme="minorHAnsi" w:cstheme="minorHAnsi"/>
                      <w:color w:val="000000"/>
                      <w:sz w:val="16"/>
                      <w:szCs w:val="16"/>
                    </w:rPr>
                    <w:br/>
                  </w:r>
                  <w:r w:rsidRPr="00505167">
                    <w:rPr>
                      <w:rStyle w:val="contentpasted8"/>
                      <w:rFonts w:asciiTheme="minorHAnsi" w:hAnsiTheme="minorHAnsi" w:cstheme="minorHAnsi"/>
                      <w:color w:val="000000"/>
                      <w:sz w:val="16"/>
                      <w:szCs w:val="16"/>
                      <w:shd w:val="clear" w:color="auto" w:fill="FFFFFF"/>
                    </w:rPr>
                    <w:t>Understand need for rules</w:t>
                  </w:r>
                </w:p>
              </w:tc>
              <w:tc>
                <w:tcPr>
                  <w:tcW w:w="1276" w:type="dxa"/>
                  <w:tcBorders>
                    <w:top w:val="single" w:sz="6" w:space="0" w:color="ABABAB"/>
                    <w:left w:val="single" w:sz="6" w:space="0" w:color="ABABAB"/>
                    <w:bottom w:val="single" w:sz="6" w:space="0" w:color="ABABAB"/>
                    <w:right w:val="single" w:sz="6" w:space="0" w:color="ABABAB"/>
                  </w:tcBorders>
                  <w:hideMark/>
                </w:tcPr>
                <w:p w14:paraId="0D52276C"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Enjoy trying new things and learning from their mistakes</w:t>
                  </w:r>
                </w:p>
              </w:tc>
              <w:tc>
                <w:tcPr>
                  <w:tcW w:w="1418" w:type="dxa"/>
                  <w:tcBorders>
                    <w:top w:val="single" w:sz="6" w:space="0" w:color="ABABAB"/>
                    <w:left w:val="single" w:sz="6" w:space="0" w:color="ABABAB"/>
                    <w:bottom w:val="single" w:sz="6" w:space="0" w:color="ABABAB"/>
                    <w:right w:val="single" w:sz="6" w:space="0" w:color="ABABAB"/>
                  </w:tcBorders>
                  <w:hideMark/>
                </w:tcPr>
                <w:p w14:paraId="23BF108F"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provide opportunities for safe exploration, experimentation with decision-making</w:t>
                  </w:r>
                </w:p>
              </w:tc>
              <w:tc>
                <w:tcPr>
                  <w:tcW w:w="1559" w:type="dxa"/>
                  <w:tcBorders>
                    <w:top w:val="single" w:sz="6" w:space="0" w:color="ABABAB"/>
                    <w:left w:val="single" w:sz="6" w:space="0" w:color="ABABAB"/>
                    <w:bottom w:val="single" w:sz="6" w:space="0" w:color="ABABAB"/>
                    <w:right w:val="single" w:sz="6" w:space="0" w:color="ABABAB"/>
                  </w:tcBorders>
                  <w:hideMark/>
                </w:tcPr>
                <w:p w14:paraId="73EB0BDF"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 xml:space="preserve">Identify heroes, what makes them </w:t>
                  </w:r>
                  <w:proofErr w:type="gramStart"/>
                  <w:r w:rsidRPr="00505167">
                    <w:rPr>
                      <w:rFonts w:asciiTheme="minorHAnsi" w:hAnsiTheme="minorHAnsi" w:cstheme="minorHAnsi"/>
                      <w:sz w:val="16"/>
                      <w:szCs w:val="16"/>
                    </w:rPr>
                    <w:t>so  -</w:t>
                  </w:r>
                  <w:proofErr w:type="gramEnd"/>
                  <w:r w:rsidRPr="00505167">
                    <w:rPr>
                      <w:rFonts w:asciiTheme="minorHAnsi" w:hAnsiTheme="minorHAnsi" w:cstheme="minorHAnsi"/>
                      <w:sz w:val="16"/>
                      <w:szCs w:val="16"/>
                    </w:rPr>
                    <w:t xml:space="preserve"> qualities, attributes and aspirations. Look at how animals learn from their mistakes, what can we learn from this</w:t>
                  </w:r>
                </w:p>
              </w:tc>
              <w:tc>
                <w:tcPr>
                  <w:tcW w:w="2158" w:type="dxa"/>
                  <w:tcBorders>
                    <w:top w:val="single" w:sz="6" w:space="0" w:color="ABABAB"/>
                    <w:left w:val="single" w:sz="6" w:space="0" w:color="ABABAB"/>
                    <w:bottom w:val="single" w:sz="6" w:space="0" w:color="ABABAB"/>
                    <w:right w:val="single" w:sz="6" w:space="0" w:color="ABABAB"/>
                  </w:tcBorders>
                  <w:hideMark/>
                </w:tcPr>
                <w:p w14:paraId="1B33669F"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Motivation and stamina continue to be an issue for this class. The teacher requires further support to develop necessary skills in an explicit manner.</w:t>
                  </w:r>
                </w:p>
              </w:tc>
            </w:tr>
            <w:tr w:rsidR="00505167" w:rsidRPr="00505167" w14:paraId="550D6882" w14:textId="77777777" w:rsidTr="00505167">
              <w:trPr>
                <w:trHeight w:val="349"/>
              </w:trPr>
              <w:tc>
                <w:tcPr>
                  <w:tcW w:w="418" w:type="dxa"/>
                  <w:tcBorders>
                    <w:top w:val="single" w:sz="6" w:space="0" w:color="ABABAB"/>
                    <w:left w:val="single" w:sz="6" w:space="0" w:color="ABABAB"/>
                    <w:bottom w:val="single" w:sz="6" w:space="0" w:color="ABABAB"/>
                    <w:right w:val="single" w:sz="6" w:space="0" w:color="ABABAB"/>
                  </w:tcBorders>
                  <w:hideMark/>
                </w:tcPr>
                <w:p w14:paraId="4B75922D"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6</w:t>
                  </w:r>
                </w:p>
              </w:tc>
              <w:tc>
                <w:tcPr>
                  <w:tcW w:w="1417" w:type="dxa"/>
                  <w:tcBorders>
                    <w:top w:val="single" w:sz="6" w:space="0" w:color="ABABAB"/>
                    <w:left w:val="single" w:sz="6" w:space="0" w:color="ABABAB"/>
                    <w:bottom w:val="single" w:sz="6" w:space="0" w:color="ABABAB"/>
                    <w:right w:val="single" w:sz="6" w:space="0" w:color="ABABAB"/>
                  </w:tcBorders>
                  <w:hideMark/>
                </w:tcPr>
                <w:p w14:paraId="7875A6D4"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4"/>
                      <w:rFonts w:asciiTheme="minorHAnsi" w:hAnsiTheme="minorHAnsi" w:cstheme="minorHAnsi"/>
                      <w:color w:val="000000"/>
                      <w:sz w:val="16"/>
                      <w:szCs w:val="16"/>
                      <w:shd w:val="clear" w:color="auto" w:fill="FFFFFF"/>
                    </w:rPr>
                    <w:t>Skill &amp; Structure</w:t>
                  </w:r>
                </w:p>
              </w:tc>
              <w:tc>
                <w:tcPr>
                  <w:tcW w:w="1559" w:type="dxa"/>
                  <w:tcBorders>
                    <w:top w:val="single" w:sz="6" w:space="0" w:color="ABABAB"/>
                    <w:left w:val="single" w:sz="6" w:space="0" w:color="ABABAB"/>
                    <w:bottom w:val="single" w:sz="6" w:space="0" w:color="ABABAB"/>
                    <w:right w:val="single" w:sz="6" w:space="0" w:color="ABABAB"/>
                  </w:tcBorders>
                  <w:hideMark/>
                </w:tcPr>
                <w:p w14:paraId="548E1517"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Style w:val="contentpasted9"/>
                      <w:rFonts w:asciiTheme="minorHAnsi" w:hAnsiTheme="minorHAnsi" w:cstheme="minorHAnsi"/>
                      <w:color w:val="000000"/>
                      <w:sz w:val="16"/>
                      <w:szCs w:val="16"/>
                      <w:shd w:val="clear" w:color="auto" w:fill="FFFFFF"/>
                    </w:rPr>
                    <w:t>Motivation</w:t>
                  </w:r>
                  <w:r w:rsidRPr="00505167">
                    <w:rPr>
                      <w:rFonts w:asciiTheme="minorHAnsi" w:hAnsiTheme="minorHAnsi" w:cstheme="minorHAnsi"/>
                      <w:color w:val="000000"/>
                      <w:sz w:val="16"/>
                      <w:szCs w:val="16"/>
                    </w:rPr>
                    <w:br/>
                  </w:r>
                  <w:r w:rsidRPr="00505167">
                    <w:rPr>
                      <w:rStyle w:val="contentpasted9"/>
                      <w:rFonts w:asciiTheme="minorHAnsi" w:hAnsiTheme="minorHAnsi" w:cstheme="minorHAnsi"/>
                      <w:color w:val="000000"/>
                      <w:sz w:val="16"/>
                      <w:szCs w:val="16"/>
                      <w:shd w:val="clear" w:color="auto" w:fill="FFFFFF"/>
                    </w:rPr>
                    <w:t>Develop morals and values</w:t>
                  </w:r>
                  <w:r w:rsidRPr="00505167">
                    <w:rPr>
                      <w:rFonts w:asciiTheme="minorHAnsi" w:hAnsiTheme="minorHAnsi" w:cstheme="minorHAnsi"/>
                      <w:color w:val="000000"/>
                      <w:sz w:val="16"/>
                      <w:szCs w:val="16"/>
                    </w:rPr>
                    <w:br/>
                  </w:r>
                  <w:r w:rsidRPr="00505167">
                    <w:rPr>
                      <w:rStyle w:val="contentpasted9"/>
                      <w:rFonts w:asciiTheme="minorHAnsi" w:hAnsiTheme="minorHAnsi" w:cstheme="minorHAnsi"/>
                      <w:color w:val="000000"/>
                      <w:sz w:val="16"/>
                      <w:szCs w:val="16"/>
                      <w:shd w:val="clear" w:color="auto" w:fill="FFFFFF"/>
                    </w:rPr>
                    <w:t>Understand need for rules</w:t>
                  </w:r>
                </w:p>
              </w:tc>
              <w:tc>
                <w:tcPr>
                  <w:tcW w:w="1276" w:type="dxa"/>
                  <w:tcBorders>
                    <w:top w:val="single" w:sz="6" w:space="0" w:color="ABABAB"/>
                    <w:left w:val="single" w:sz="6" w:space="0" w:color="ABABAB"/>
                    <w:bottom w:val="single" w:sz="6" w:space="0" w:color="ABABAB"/>
                    <w:right w:val="single" w:sz="6" w:space="0" w:color="ABABAB"/>
                  </w:tcBorders>
                  <w:hideMark/>
                </w:tcPr>
                <w:p w14:paraId="69CBF9C8"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Positively work and learn together with others</w:t>
                  </w:r>
                </w:p>
              </w:tc>
              <w:tc>
                <w:tcPr>
                  <w:tcW w:w="1418" w:type="dxa"/>
                  <w:tcBorders>
                    <w:top w:val="single" w:sz="6" w:space="0" w:color="ABABAB"/>
                    <w:left w:val="single" w:sz="6" w:space="0" w:color="ABABAB"/>
                    <w:bottom w:val="single" w:sz="6" w:space="0" w:color="ABABAB"/>
                    <w:right w:val="single" w:sz="6" w:space="0" w:color="ABABAB"/>
                  </w:tcBorders>
                  <w:hideMark/>
                </w:tcPr>
                <w:p w14:paraId="513A531C"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Celebrate difference and foster fascination in this.</w:t>
                  </w:r>
                  <w:r w:rsidRPr="00505167">
                    <w:rPr>
                      <w:rFonts w:asciiTheme="minorHAnsi" w:hAnsiTheme="minorHAnsi" w:cstheme="minorHAnsi"/>
                      <w:sz w:val="16"/>
                      <w:szCs w:val="16"/>
                    </w:rPr>
                    <w:br/>
                    <w:t>Highlight and praise capacity to think independently.</w:t>
                  </w:r>
                </w:p>
              </w:tc>
              <w:tc>
                <w:tcPr>
                  <w:tcW w:w="1559" w:type="dxa"/>
                  <w:tcBorders>
                    <w:top w:val="single" w:sz="6" w:space="0" w:color="ABABAB"/>
                    <w:left w:val="single" w:sz="6" w:space="0" w:color="ABABAB"/>
                    <w:bottom w:val="single" w:sz="6" w:space="0" w:color="ABABAB"/>
                    <w:right w:val="single" w:sz="6" w:space="0" w:color="ABABAB"/>
                  </w:tcBorders>
                  <w:hideMark/>
                </w:tcPr>
                <w:p w14:paraId="459330C3" w14:textId="65A66E80"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When playing games, highlight opportunities to build confidence and express opinions. </w:t>
                  </w:r>
                  <w:r w:rsidRPr="00505167">
                    <w:rPr>
                      <w:rFonts w:asciiTheme="minorHAnsi" w:hAnsiTheme="minorHAnsi" w:cstheme="minorHAnsi"/>
                      <w:sz w:val="16"/>
                      <w:szCs w:val="16"/>
                    </w:rPr>
                    <w:br/>
                    <w:t xml:space="preserve">Are you more like sand or dirt? swings or slides </w:t>
                  </w:r>
                  <w:r w:rsidR="002B05B9" w:rsidRPr="00505167">
                    <w:rPr>
                      <w:rFonts w:asciiTheme="minorHAnsi" w:hAnsiTheme="minorHAnsi" w:cstheme="minorHAnsi"/>
                      <w:sz w:val="16"/>
                      <w:szCs w:val="16"/>
                    </w:rPr>
                    <w:t>etc.</w:t>
                  </w:r>
                  <w:r w:rsidRPr="00505167">
                    <w:rPr>
                      <w:rFonts w:asciiTheme="minorHAnsi" w:hAnsiTheme="minorHAnsi" w:cstheme="minorHAnsi"/>
                      <w:sz w:val="16"/>
                      <w:szCs w:val="16"/>
                    </w:rPr>
                    <w:t xml:space="preserve"> appreciate the similarities and differences</w:t>
                  </w:r>
                </w:p>
              </w:tc>
              <w:tc>
                <w:tcPr>
                  <w:tcW w:w="2158" w:type="dxa"/>
                  <w:tcBorders>
                    <w:top w:val="single" w:sz="6" w:space="0" w:color="ABABAB"/>
                    <w:left w:val="single" w:sz="6" w:space="0" w:color="ABABAB"/>
                    <w:bottom w:val="single" w:sz="6" w:space="0" w:color="ABABAB"/>
                    <w:right w:val="single" w:sz="6" w:space="0" w:color="ABABAB"/>
                  </w:tcBorders>
                  <w:hideMark/>
                </w:tcPr>
                <w:p w14:paraId="3AC28FA4" w14:textId="77777777" w:rsidR="00505167" w:rsidRPr="00505167" w:rsidRDefault="00505167" w:rsidP="005A406F">
                  <w:pPr>
                    <w:framePr w:hSpace="180" w:wrap="around" w:vAnchor="text" w:hAnchor="margin" w:x="-289" w:y="269"/>
                    <w:rPr>
                      <w:rFonts w:asciiTheme="minorHAnsi" w:hAnsiTheme="minorHAnsi" w:cstheme="minorHAnsi"/>
                      <w:sz w:val="16"/>
                      <w:szCs w:val="16"/>
                    </w:rPr>
                  </w:pPr>
                  <w:r w:rsidRPr="00505167">
                    <w:rPr>
                      <w:rFonts w:asciiTheme="minorHAnsi" w:hAnsiTheme="minorHAnsi" w:cstheme="minorHAnsi"/>
                      <w:sz w:val="16"/>
                      <w:szCs w:val="16"/>
                    </w:rPr>
                    <w:t>The class have calmed and are more tolerant of each other. Certain individuals still have significant disputes but others have declined to take sides more frequently.</w:t>
                  </w:r>
                  <w:r w:rsidRPr="00505167">
                    <w:rPr>
                      <w:rFonts w:asciiTheme="minorHAnsi" w:hAnsiTheme="minorHAnsi" w:cstheme="minorHAnsi"/>
                      <w:sz w:val="16"/>
                      <w:szCs w:val="16"/>
                    </w:rPr>
                    <w:br/>
                  </w:r>
                  <w:r w:rsidRPr="00505167">
                    <w:rPr>
                      <w:rFonts w:asciiTheme="minorHAnsi" w:hAnsiTheme="minorHAnsi" w:cstheme="minorHAnsi"/>
                      <w:sz w:val="16"/>
                      <w:szCs w:val="16"/>
                    </w:rPr>
                    <w:br/>
                    <w:t>Acknowledged by Team Around the class (STLS)</w:t>
                  </w:r>
                </w:p>
              </w:tc>
            </w:tr>
          </w:tbl>
          <w:p w14:paraId="45D7FA2E" w14:textId="77777777" w:rsidR="00505167" w:rsidRPr="00AC4AA1" w:rsidRDefault="00505167" w:rsidP="0028679A">
            <w:pPr>
              <w:suppressAutoHyphens w:val="0"/>
              <w:autoSpaceDN/>
              <w:spacing w:before="100" w:beforeAutospacing="1" w:after="100" w:afterAutospacing="1" w:line="259" w:lineRule="auto"/>
              <w:ind w:left="360"/>
              <w:contextualSpacing/>
              <w:rPr>
                <w:rFonts w:asciiTheme="minorHAnsi" w:hAnsiTheme="minorHAnsi" w:cstheme="minorHAnsi"/>
                <w:color w:val="auto"/>
              </w:rPr>
            </w:pPr>
          </w:p>
          <w:p w14:paraId="40CCF021" w14:textId="26B2EEFA" w:rsidR="00663B74" w:rsidRPr="00882229" w:rsidRDefault="00663B74" w:rsidP="0028679A">
            <w:pPr>
              <w:rPr>
                <w:rFonts w:asciiTheme="minorHAnsi" w:hAnsiTheme="minorHAnsi" w:cstheme="minorHAnsi"/>
                <w:b/>
                <w:color w:val="auto"/>
              </w:rPr>
            </w:pPr>
            <w:bookmarkStart w:id="4" w:name="_Hlk144118398"/>
            <w:bookmarkStart w:id="5" w:name="_GoBack"/>
            <w:bookmarkEnd w:id="5"/>
            <w:r w:rsidRPr="00882229">
              <w:rPr>
                <w:rFonts w:asciiTheme="minorHAnsi" w:hAnsiTheme="minorHAnsi" w:cstheme="minorHAnsi"/>
                <w:b/>
                <w:color w:val="auto"/>
              </w:rPr>
              <w:t xml:space="preserve">Individual Thrive provision from Highly Trained Practitioners (Training </w:t>
            </w:r>
            <w:r w:rsidR="00505167" w:rsidRPr="00882229">
              <w:rPr>
                <w:rFonts w:asciiTheme="minorHAnsi" w:hAnsiTheme="minorHAnsi" w:cstheme="minorHAnsi"/>
                <w:b/>
                <w:color w:val="auto"/>
              </w:rPr>
              <w:t>and Staffing cost £3000</w:t>
            </w:r>
            <w:r w:rsidRPr="00882229">
              <w:rPr>
                <w:rFonts w:asciiTheme="minorHAnsi" w:hAnsiTheme="minorHAnsi" w:cstheme="minorHAnsi"/>
                <w:b/>
                <w:color w:val="auto"/>
              </w:rPr>
              <w:t>)</w:t>
            </w:r>
          </w:p>
          <w:p w14:paraId="631124EE" w14:textId="77777777" w:rsidR="00663B74" w:rsidRPr="00882229" w:rsidRDefault="00663B74" w:rsidP="0028679A">
            <w:pPr>
              <w:numPr>
                <w:ilvl w:val="0"/>
                <w:numId w:val="41"/>
              </w:numPr>
              <w:suppressAutoHyphens w:val="0"/>
              <w:autoSpaceDN/>
              <w:spacing w:before="100" w:beforeAutospacing="1" w:after="100" w:afterAutospacing="1" w:line="259" w:lineRule="auto"/>
              <w:rPr>
                <w:rFonts w:asciiTheme="minorHAnsi" w:hAnsiTheme="minorHAnsi" w:cstheme="minorHAnsi"/>
                <w:color w:val="auto"/>
              </w:rPr>
            </w:pPr>
            <w:r w:rsidRPr="00882229">
              <w:rPr>
                <w:rFonts w:asciiTheme="minorHAnsi" w:hAnsiTheme="minorHAnsi" w:cstheme="minorHAnsi"/>
                <w:color w:val="auto"/>
              </w:rPr>
              <w:t>20 children (15 PP) have received individual and/or small group Thrive intervention.</w:t>
            </w:r>
          </w:p>
          <w:p w14:paraId="23C2B3F3" w14:textId="77777777" w:rsidR="00663B74" w:rsidRPr="00882229" w:rsidRDefault="00663B74" w:rsidP="0028679A">
            <w:pPr>
              <w:numPr>
                <w:ilvl w:val="0"/>
                <w:numId w:val="41"/>
              </w:numPr>
              <w:suppressAutoHyphens w:val="0"/>
              <w:autoSpaceDN/>
              <w:spacing w:before="100" w:beforeAutospacing="1" w:after="100" w:afterAutospacing="1" w:line="259" w:lineRule="auto"/>
              <w:rPr>
                <w:rFonts w:asciiTheme="minorHAnsi" w:hAnsiTheme="minorHAnsi" w:cstheme="minorHAnsi"/>
                <w:color w:val="auto"/>
              </w:rPr>
            </w:pPr>
            <w:r w:rsidRPr="00882229">
              <w:rPr>
                <w:rFonts w:asciiTheme="minorHAnsi" w:hAnsiTheme="minorHAnsi" w:cstheme="minorHAnsi"/>
                <w:color w:val="auto"/>
              </w:rPr>
              <w:t>75% of children have shown an improvement on their profiles with another 10% staying at the current level.</w:t>
            </w:r>
          </w:p>
          <w:p w14:paraId="7F7E43EB" w14:textId="77777777" w:rsidR="00663B74" w:rsidRPr="00882229" w:rsidRDefault="00663B74" w:rsidP="0028679A">
            <w:pPr>
              <w:numPr>
                <w:ilvl w:val="0"/>
                <w:numId w:val="41"/>
              </w:numPr>
              <w:suppressAutoHyphens w:val="0"/>
              <w:autoSpaceDN/>
              <w:spacing w:before="100" w:beforeAutospacing="1" w:after="100" w:afterAutospacing="1" w:line="259" w:lineRule="auto"/>
              <w:rPr>
                <w:rFonts w:asciiTheme="minorHAnsi" w:hAnsiTheme="minorHAnsi" w:cstheme="minorHAnsi"/>
                <w:color w:val="auto"/>
              </w:rPr>
            </w:pPr>
            <w:proofErr w:type="spellStart"/>
            <w:r w:rsidRPr="00882229">
              <w:rPr>
                <w:rFonts w:asciiTheme="minorHAnsi" w:hAnsiTheme="minorHAnsi" w:cstheme="minorHAnsi"/>
                <w:color w:val="auto"/>
              </w:rPr>
              <w:t>Covid</w:t>
            </w:r>
            <w:proofErr w:type="spellEnd"/>
            <w:r w:rsidRPr="00882229">
              <w:rPr>
                <w:rFonts w:asciiTheme="minorHAnsi" w:hAnsiTheme="minorHAnsi" w:cstheme="minorHAnsi"/>
                <w:color w:val="auto"/>
              </w:rPr>
              <w:t xml:space="preserve"> has impacted on this provision significantly as Thrive practitioners had to support in classes due to staff absence. </w:t>
            </w:r>
          </w:p>
          <w:p w14:paraId="2A009BFD" w14:textId="361CCB06" w:rsidR="00663B74" w:rsidRPr="00882229" w:rsidRDefault="00663B74" w:rsidP="0028679A">
            <w:pPr>
              <w:numPr>
                <w:ilvl w:val="0"/>
                <w:numId w:val="41"/>
              </w:numPr>
              <w:suppressAutoHyphens w:val="0"/>
              <w:autoSpaceDN/>
              <w:spacing w:before="100" w:beforeAutospacing="1" w:after="100" w:afterAutospacing="1" w:line="259" w:lineRule="auto"/>
              <w:rPr>
                <w:rFonts w:asciiTheme="minorHAnsi" w:hAnsiTheme="minorHAnsi" w:cstheme="minorHAnsi"/>
                <w:color w:val="auto"/>
              </w:rPr>
            </w:pPr>
            <w:r w:rsidRPr="00882229">
              <w:rPr>
                <w:rFonts w:asciiTheme="minorHAnsi" w:hAnsiTheme="minorHAnsi" w:cstheme="minorHAnsi"/>
                <w:color w:val="auto"/>
              </w:rPr>
              <w:t xml:space="preserve">Less than 50% of planned sessions have taken place due to </w:t>
            </w:r>
            <w:r w:rsidR="00505167" w:rsidRPr="00882229">
              <w:rPr>
                <w:rFonts w:asciiTheme="minorHAnsi" w:hAnsiTheme="minorHAnsi" w:cstheme="minorHAnsi"/>
                <w:color w:val="auto"/>
              </w:rPr>
              <w:t xml:space="preserve">a number of children with significant SEMH needs requiring individualised support.  </w:t>
            </w:r>
          </w:p>
          <w:p w14:paraId="015D26D5" w14:textId="09BACD98" w:rsidR="00663B74" w:rsidRPr="00882229" w:rsidRDefault="00663B74" w:rsidP="0028679A">
            <w:pPr>
              <w:numPr>
                <w:ilvl w:val="0"/>
                <w:numId w:val="41"/>
              </w:numPr>
              <w:suppressAutoHyphens w:val="0"/>
              <w:autoSpaceDN/>
              <w:spacing w:before="100" w:beforeAutospacing="1" w:after="0" w:line="259" w:lineRule="auto"/>
              <w:rPr>
                <w:rFonts w:asciiTheme="minorHAnsi" w:hAnsiTheme="minorHAnsi" w:cstheme="minorHAnsi"/>
                <w:color w:val="auto"/>
              </w:rPr>
            </w:pPr>
            <w:r w:rsidRPr="00882229">
              <w:rPr>
                <w:rFonts w:asciiTheme="minorHAnsi" w:hAnsiTheme="minorHAnsi" w:cstheme="minorHAnsi"/>
                <w:color w:val="auto"/>
              </w:rPr>
              <w:t>There is a need to protect the practitioners time to run Thrive as it is a vital part of our provision and demonstrates impact.  Whilst there has been progress for these children, it could be better.</w:t>
            </w:r>
          </w:p>
          <w:p w14:paraId="0003A8C8" w14:textId="77777777" w:rsidR="00663B74" w:rsidRPr="00882229" w:rsidRDefault="00663B74" w:rsidP="0028679A">
            <w:pPr>
              <w:rPr>
                <w:rFonts w:asciiTheme="minorHAnsi" w:hAnsiTheme="minorHAnsi" w:cstheme="minorHAnsi"/>
                <w:b/>
                <w:color w:val="auto"/>
              </w:rPr>
            </w:pPr>
          </w:p>
          <w:p w14:paraId="217D526D" w14:textId="77777777" w:rsidR="009E5981" w:rsidRPr="00882229" w:rsidRDefault="00663B74" w:rsidP="0028679A">
            <w:pPr>
              <w:rPr>
                <w:rFonts w:asciiTheme="minorHAnsi" w:hAnsiTheme="minorHAnsi" w:cstheme="minorHAnsi"/>
                <w:b/>
                <w:color w:val="auto"/>
              </w:rPr>
            </w:pPr>
            <w:r w:rsidRPr="00882229">
              <w:rPr>
                <w:rFonts w:asciiTheme="minorHAnsi" w:hAnsiTheme="minorHAnsi" w:cstheme="minorHAnsi"/>
                <w:b/>
                <w:color w:val="auto"/>
              </w:rPr>
              <w:t>Impact of Pastoral Support Mentor providing provision to support pupil’s self-regulation (£15,138)</w:t>
            </w:r>
          </w:p>
          <w:p w14:paraId="159A3C7F" w14:textId="502F80A1" w:rsidR="009E5981" w:rsidRPr="00882229" w:rsidRDefault="009E5981" w:rsidP="0028679A">
            <w:pPr>
              <w:suppressAutoHyphens w:val="0"/>
              <w:autoSpaceDN/>
              <w:spacing w:after="160" w:line="259" w:lineRule="auto"/>
              <w:rPr>
                <w:rFonts w:asciiTheme="minorHAnsi" w:hAnsiTheme="minorHAnsi" w:cstheme="minorHAnsi"/>
                <w:color w:val="auto"/>
              </w:rPr>
            </w:pPr>
            <w:r w:rsidRPr="00882229">
              <w:rPr>
                <w:rFonts w:asciiTheme="minorHAnsi" w:hAnsiTheme="minorHAnsi" w:cstheme="minorHAnsi"/>
                <w:color w:val="auto"/>
              </w:rPr>
              <w:t>A range of interventions were delivered to support individual children with self-regulation and    emotional wellbeing.  35 children received these interventions (18% of the school cohort) of which 27 children are Pupil Premium:</w:t>
            </w:r>
          </w:p>
          <w:p w14:paraId="590F9CAB"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Play Intervention</w:t>
            </w:r>
          </w:p>
          <w:p w14:paraId="46FA1F5E"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Volcano in My Tummy</w:t>
            </w:r>
          </w:p>
          <w:p w14:paraId="04922B6C"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Anger Gremlins</w:t>
            </w:r>
          </w:p>
          <w:p w14:paraId="769892A4"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Alternative Lunchtime provision</w:t>
            </w:r>
          </w:p>
          <w:p w14:paraId="563E978F"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 xml:space="preserve">Lego Therapy </w:t>
            </w:r>
          </w:p>
          <w:p w14:paraId="3A493E10" w14:textId="77777777"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Emotional Check-ins (school time)</w:t>
            </w:r>
          </w:p>
          <w:p w14:paraId="71C8C35A" w14:textId="37F1508A" w:rsidR="009E5981" w:rsidRPr="00882229" w:rsidRDefault="009E5981" w:rsidP="0028679A">
            <w:pPr>
              <w:numPr>
                <w:ilvl w:val="0"/>
                <w:numId w:val="42"/>
              </w:numPr>
              <w:suppressAutoHyphens w:val="0"/>
              <w:autoSpaceDN/>
              <w:spacing w:before="100" w:beforeAutospacing="1" w:after="100" w:afterAutospacing="1" w:line="259" w:lineRule="auto"/>
              <w:contextualSpacing/>
              <w:rPr>
                <w:rFonts w:asciiTheme="minorHAnsi" w:hAnsiTheme="minorHAnsi" w:cstheme="minorHAnsi"/>
                <w:color w:val="auto"/>
              </w:rPr>
            </w:pPr>
            <w:r w:rsidRPr="00882229">
              <w:rPr>
                <w:rFonts w:asciiTheme="minorHAnsi" w:hAnsiTheme="minorHAnsi" w:cstheme="minorHAnsi"/>
                <w:color w:val="auto"/>
              </w:rPr>
              <w:t>Emotional check-ins (school gate)</w:t>
            </w:r>
          </w:p>
          <w:p w14:paraId="3FABA23D" w14:textId="77777777" w:rsidR="009E5981" w:rsidRPr="00882229" w:rsidRDefault="009E5981" w:rsidP="0028679A">
            <w:pPr>
              <w:suppressAutoHyphens w:val="0"/>
              <w:autoSpaceDN/>
              <w:spacing w:before="100" w:beforeAutospacing="1" w:after="100" w:afterAutospacing="1" w:line="259" w:lineRule="auto"/>
              <w:ind w:left="360"/>
              <w:contextualSpacing/>
              <w:rPr>
                <w:rFonts w:asciiTheme="minorHAnsi" w:hAnsiTheme="minorHAnsi" w:cstheme="minorHAnsi"/>
                <w:color w:val="auto"/>
              </w:rPr>
            </w:pPr>
          </w:p>
          <w:p w14:paraId="3DFB35ED"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Pupil voice supports the impact of these interventions on pupil wellbeing:</w:t>
            </w:r>
          </w:p>
          <w:p w14:paraId="6950A408"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Can you tell me how your time with Mrs B helps you?</w:t>
            </w:r>
          </w:p>
          <w:p w14:paraId="55B1A610"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‘It helps me stay calm when I go back to class’</w:t>
            </w:r>
          </w:p>
          <w:p w14:paraId="1B3CA7E1"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 like it because it is me and her, I can tell her about my worries’</w:t>
            </w:r>
          </w:p>
          <w:p w14:paraId="01012414"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‘It is a good way to make sure we are not falling out on the playground’</w:t>
            </w:r>
          </w:p>
          <w:p w14:paraId="23D1D5BB"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 find the playground too noisy, I like it in here’</w:t>
            </w:r>
          </w:p>
          <w:p w14:paraId="44011ED5"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‘If something has happened on the way to school, I can tell her about it straight away’</w:t>
            </w:r>
          </w:p>
          <w:p w14:paraId="7A08A3AF" w14:textId="77777777" w:rsidR="009E5981"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‘Her room helps be to calm down’</w:t>
            </w:r>
          </w:p>
          <w:p w14:paraId="2CE1B9CE" w14:textId="20089996" w:rsidR="00663B74" w:rsidRPr="00882229" w:rsidRDefault="009E5981" w:rsidP="0028679A">
            <w:pPr>
              <w:spacing w:after="0"/>
              <w:rPr>
                <w:rFonts w:asciiTheme="minorHAnsi" w:hAnsiTheme="minorHAnsi" w:cstheme="minorHAnsi"/>
                <w:color w:val="auto"/>
              </w:rPr>
            </w:pPr>
            <w:r w:rsidRPr="00882229">
              <w:rPr>
                <w:rFonts w:asciiTheme="minorHAnsi" w:hAnsiTheme="minorHAnsi" w:cstheme="minorHAnsi"/>
                <w:color w:val="auto"/>
              </w:rPr>
              <w:t>‘I can remember what to do when I go back to class’</w:t>
            </w:r>
          </w:p>
          <w:tbl>
            <w:tblPr>
              <w:tblStyle w:val="TableGrid"/>
              <w:tblW w:w="0" w:type="auto"/>
              <w:tblLayout w:type="fixed"/>
              <w:tblLook w:val="04A0" w:firstRow="1" w:lastRow="0" w:firstColumn="1" w:lastColumn="0" w:noHBand="0" w:noVBand="1"/>
            </w:tblPr>
            <w:tblGrid>
              <w:gridCol w:w="866"/>
              <w:gridCol w:w="2370"/>
              <w:gridCol w:w="2371"/>
              <w:gridCol w:w="2371"/>
              <w:gridCol w:w="2371"/>
            </w:tblGrid>
            <w:tr w:rsidR="009E5981" w:rsidRPr="00882229" w14:paraId="529A2AAA" w14:textId="77777777" w:rsidTr="00586A52">
              <w:tc>
                <w:tcPr>
                  <w:tcW w:w="10349" w:type="dxa"/>
                  <w:gridSpan w:val="5"/>
                  <w:shd w:val="clear" w:color="auto" w:fill="B8CCE4" w:themeFill="accent1" w:themeFillTint="66"/>
                </w:tcPr>
                <w:p w14:paraId="2807E99E" w14:textId="77777777" w:rsidR="009E5981" w:rsidRPr="00882229" w:rsidRDefault="009E5981" w:rsidP="005A406F">
                  <w:pPr>
                    <w:framePr w:hSpace="180" w:wrap="around" w:vAnchor="text" w:hAnchor="margin" w:x="-289" w:y="269"/>
                    <w:spacing w:after="0"/>
                    <w:jc w:val="center"/>
                    <w:rPr>
                      <w:rFonts w:asciiTheme="minorHAnsi" w:hAnsiTheme="minorHAnsi" w:cstheme="minorHAnsi"/>
                      <w:b/>
                      <w:color w:val="auto"/>
                      <w:sz w:val="16"/>
                      <w:szCs w:val="16"/>
                    </w:rPr>
                  </w:pPr>
                  <w:r w:rsidRPr="00882229">
                    <w:rPr>
                      <w:rFonts w:asciiTheme="minorHAnsi" w:hAnsiTheme="minorHAnsi" w:cstheme="minorHAnsi"/>
                      <w:b/>
                      <w:color w:val="auto"/>
                      <w:sz w:val="16"/>
                      <w:szCs w:val="16"/>
                    </w:rPr>
                    <w:t>Attainment and Progress in Core Subjects for PP children attending SEMH interventions (27 children)</w:t>
                  </w:r>
                </w:p>
              </w:tc>
            </w:tr>
            <w:tr w:rsidR="009E5981" w:rsidRPr="00882229" w14:paraId="7FD5E6C6" w14:textId="77777777" w:rsidTr="00586A52">
              <w:tc>
                <w:tcPr>
                  <w:tcW w:w="866" w:type="dxa"/>
                </w:tcPr>
                <w:p w14:paraId="7F63948B"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p>
              </w:tc>
              <w:tc>
                <w:tcPr>
                  <w:tcW w:w="2370" w:type="dxa"/>
                </w:tcPr>
                <w:p w14:paraId="2A46A211"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Expected or Above Attainment</w:t>
                  </w:r>
                </w:p>
              </w:tc>
              <w:tc>
                <w:tcPr>
                  <w:tcW w:w="2371" w:type="dxa"/>
                </w:tcPr>
                <w:p w14:paraId="72C42C88"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Just below Expected Attainment</w:t>
                  </w:r>
                </w:p>
              </w:tc>
              <w:tc>
                <w:tcPr>
                  <w:tcW w:w="2371" w:type="dxa"/>
                </w:tcPr>
                <w:p w14:paraId="6AED4CBF"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Expected Progress</w:t>
                  </w:r>
                </w:p>
              </w:tc>
              <w:tc>
                <w:tcPr>
                  <w:tcW w:w="2371" w:type="dxa"/>
                </w:tcPr>
                <w:p w14:paraId="2CA63898"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Above Expected Progress</w:t>
                  </w:r>
                </w:p>
              </w:tc>
            </w:tr>
            <w:tr w:rsidR="009E5981" w:rsidRPr="00882229" w14:paraId="185A13C3" w14:textId="77777777" w:rsidTr="00586A52">
              <w:tc>
                <w:tcPr>
                  <w:tcW w:w="866" w:type="dxa"/>
                </w:tcPr>
                <w:p w14:paraId="4C0325AD"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Reading</w:t>
                  </w:r>
                </w:p>
              </w:tc>
              <w:tc>
                <w:tcPr>
                  <w:tcW w:w="2370" w:type="dxa"/>
                </w:tcPr>
                <w:p w14:paraId="2FC93F7B"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38%</w:t>
                  </w:r>
                </w:p>
              </w:tc>
              <w:tc>
                <w:tcPr>
                  <w:tcW w:w="2371" w:type="dxa"/>
                </w:tcPr>
                <w:p w14:paraId="56951F29"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19%</w:t>
                  </w:r>
                </w:p>
              </w:tc>
              <w:tc>
                <w:tcPr>
                  <w:tcW w:w="2371" w:type="dxa"/>
                </w:tcPr>
                <w:p w14:paraId="31D93AB1"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89%</w:t>
                  </w:r>
                </w:p>
              </w:tc>
              <w:tc>
                <w:tcPr>
                  <w:tcW w:w="2371" w:type="dxa"/>
                </w:tcPr>
                <w:p w14:paraId="75AD671F"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11%</w:t>
                  </w:r>
                </w:p>
              </w:tc>
            </w:tr>
            <w:tr w:rsidR="009E5981" w:rsidRPr="00882229" w14:paraId="0F3C15DF" w14:textId="77777777" w:rsidTr="00586A52">
              <w:trPr>
                <w:trHeight w:val="154"/>
              </w:trPr>
              <w:tc>
                <w:tcPr>
                  <w:tcW w:w="866" w:type="dxa"/>
                </w:tcPr>
                <w:p w14:paraId="52B4F149"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Writing</w:t>
                  </w:r>
                </w:p>
              </w:tc>
              <w:tc>
                <w:tcPr>
                  <w:tcW w:w="2370" w:type="dxa"/>
                </w:tcPr>
                <w:p w14:paraId="0299685F"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26%</w:t>
                  </w:r>
                </w:p>
              </w:tc>
              <w:tc>
                <w:tcPr>
                  <w:tcW w:w="2371" w:type="dxa"/>
                </w:tcPr>
                <w:p w14:paraId="5245B8BC"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22%</w:t>
                  </w:r>
                </w:p>
              </w:tc>
              <w:tc>
                <w:tcPr>
                  <w:tcW w:w="2371" w:type="dxa"/>
                </w:tcPr>
                <w:p w14:paraId="57CCF54A"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74%</w:t>
                  </w:r>
                </w:p>
              </w:tc>
              <w:tc>
                <w:tcPr>
                  <w:tcW w:w="2371" w:type="dxa"/>
                </w:tcPr>
                <w:p w14:paraId="6CEB056D"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26%</w:t>
                  </w:r>
                </w:p>
              </w:tc>
            </w:tr>
            <w:tr w:rsidR="009E5981" w:rsidRPr="00AC4AA1" w14:paraId="2CCF0244" w14:textId="77777777" w:rsidTr="00586A52">
              <w:tc>
                <w:tcPr>
                  <w:tcW w:w="866" w:type="dxa"/>
                </w:tcPr>
                <w:p w14:paraId="0F1FB573"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Maths</w:t>
                  </w:r>
                </w:p>
              </w:tc>
              <w:tc>
                <w:tcPr>
                  <w:tcW w:w="2370" w:type="dxa"/>
                </w:tcPr>
                <w:p w14:paraId="4E80C169"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26%</w:t>
                  </w:r>
                </w:p>
              </w:tc>
              <w:tc>
                <w:tcPr>
                  <w:tcW w:w="2371" w:type="dxa"/>
                </w:tcPr>
                <w:p w14:paraId="3C88C1AC"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33%</w:t>
                  </w:r>
                </w:p>
              </w:tc>
              <w:tc>
                <w:tcPr>
                  <w:tcW w:w="2371" w:type="dxa"/>
                </w:tcPr>
                <w:p w14:paraId="657AA5DE" w14:textId="77777777" w:rsidR="009E5981" w:rsidRPr="00882229"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85%</w:t>
                  </w:r>
                </w:p>
              </w:tc>
              <w:tc>
                <w:tcPr>
                  <w:tcW w:w="2371" w:type="dxa"/>
                </w:tcPr>
                <w:p w14:paraId="2D3A334E" w14:textId="77777777" w:rsidR="009E5981" w:rsidRPr="00AC4AA1" w:rsidRDefault="009E5981" w:rsidP="005A406F">
                  <w:pPr>
                    <w:framePr w:hSpace="180" w:wrap="around" w:vAnchor="text" w:hAnchor="margin" w:x="-289" w:y="269"/>
                    <w:spacing w:after="0"/>
                    <w:rPr>
                      <w:rFonts w:asciiTheme="minorHAnsi" w:hAnsiTheme="minorHAnsi" w:cstheme="minorHAnsi"/>
                      <w:color w:val="auto"/>
                      <w:sz w:val="16"/>
                      <w:szCs w:val="16"/>
                    </w:rPr>
                  </w:pPr>
                  <w:r w:rsidRPr="00882229">
                    <w:rPr>
                      <w:rFonts w:asciiTheme="minorHAnsi" w:hAnsiTheme="minorHAnsi" w:cstheme="minorHAnsi"/>
                      <w:color w:val="auto"/>
                      <w:sz w:val="16"/>
                      <w:szCs w:val="16"/>
                    </w:rPr>
                    <w:t>15%</w:t>
                  </w:r>
                </w:p>
              </w:tc>
            </w:tr>
          </w:tbl>
          <w:p w14:paraId="700EE28D" w14:textId="77777777" w:rsidR="009E5981" w:rsidRPr="00AC4AA1" w:rsidRDefault="009E5981" w:rsidP="0028679A">
            <w:pPr>
              <w:rPr>
                <w:color w:val="auto"/>
              </w:rPr>
            </w:pPr>
          </w:p>
          <w:bookmarkEnd w:id="4"/>
          <w:p w14:paraId="2FD0A3A9" w14:textId="77777777" w:rsidR="009A2AFD" w:rsidRDefault="009A2AFD" w:rsidP="0028679A">
            <w:pPr>
              <w:spacing w:after="0"/>
              <w:rPr>
                <w:rFonts w:asciiTheme="minorHAnsi" w:hAnsiTheme="minorHAnsi" w:cstheme="minorHAnsi"/>
                <w:b/>
                <w:color w:val="auto"/>
              </w:rPr>
            </w:pPr>
          </w:p>
          <w:p w14:paraId="5365FDC3" w14:textId="6A11ABF2" w:rsidR="009E5981" w:rsidRPr="00AC4AA1" w:rsidRDefault="009E5981" w:rsidP="0028679A">
            <w:pPr>
              <w:spacing w:after="0"/>
              <w:rPr>
                <w:rFonts w:asciiTheme="minorHAnsi" w:hAnsiTheme="minorHAnsi" w:cstheme="minorHAnsi"/>
                <w:b/>
                <w:color w:val="auto"/>
              </w:rPr>
            </w:pPr>
            <w:r w:rsidRPr="00AC4AA1">
              <w:rPr>
                <w:rFonts w:asciiTheme="minorHAnsi" w:hAnsiTheme="minorHAnsi" w:cstheme="minorHAnsi"/>
                <w:b/>
                <w:color w:val="auto"/>
              </w:rPr>
              <w:t xml:space="preserve">Trust </w:t>
            </w:r>
            <w:r w:rsidR="00DC6539">
              <w:rPr>
                <w:rFonts w:asciiTheme="minorHAnsi" w:hAnsiTheme="minorHAnsi" w:cstheme="minorHAnsi"/>
                <w:b/>
                <w:color w:val="auto"/>
              </w:rPr>
              <w:t>A</w:t>
            </w:r>
            <w:r w:rsidRPr="00AC4AA1">
              <w:rPr>
                <w:rFonts w:asciiTheme="minorHAnsi" w:hAnsiTheme="minorHAnsi" w:cstheme="minorHAnsi"/>
                <w:b/>
                <w:color w:val="auto"/>
              </w:rPr>
              <w:t xml:space="preserve">ttendance Group and </w:t>
            </w:r>
            <w:r w:rsidR="00DC6539">
              <w:rPr>
                <w:rFonts w:asciiTheme="minorHAnsi" w:hAnsiTheme="minorHAnsi" w:cstheme="minorHAnsi"/>
                <w:b/>
                <w:color w:val="auto"/>
              </w:rPr>
              <w:t>A</w:t>
            </w:r>
            <w:r w:rsidRPr="00AC4AA1">
              <w:rPr>
                <w:rFonts w:asciiTheme="minorHAnsi" w:hAnsiTheme="minorHAnsi" w:cstheme="minorHAnsi"/>
                <w:b/>
                <w:color w:val="auto"/>
              </w:rPr>
              <w:t xml:space="preserve">ction </w:t>
            </w:r>
            <w:r w:rsidR="00DC6539">
              <w:rPr>
                <w:rFonts w:asciiTheme="minorHAnsi" w:hAnsiTheme="minorHAnsi" w:cstheme="minorHAnsi"/>
                <w:b/>
                <w:color w:val="auto"/>
              </w:rPr>
              <w:t>P</w:t>
            </w:r>
            <w:r w:rsidRPr="00AC4AA1">
              <w:rPr>
                <w:rFonts w:asciiTheme="minorHAnsi" w:hAnsiTheme="minorHAnsi" w:cstheme="minorHAnsi"/>
                <w:b/>
                <w:color w:val="auto"/>
              </w:rPr>
              <w:t>lan – areas of focus:</w:t>
            </w:r>
          </w:p>
          <w:p w14:paraId="406E459A" w14:textId="554ACE4D" w:rsidR="009E5981" w:rsidRPr="00AC4AA1" w:rsidRDefault="009E5981" w:rsidP="0028679A">
            <w:pPr>
              <w:pStyle w:val="ListParagraph"/>
              <w:numPr>
                <w:ilvl w:val="0"/>
                <w:numId w:val="43"/>
              </w:numPr>
              <w:spacing w:after="0"/>
              <w:jc w:val="both"/>
              <w:rPr>
                <w:rFonts w:asciiTheme="minorHAnsi" w:hAnsiTheme="minorHAnsi" w:cstheme="minorHAnsi"/>
                <w:color w:val="auto"/>
                <w:szCs w:val="20"/>
              </w:rPr>
            </w:pPr>
            <w:r w:rsidRPr="00AC4AA1">
              <w:rPr>
                <w:rFonts w:asciiTheme="minorHAnsi" w:hAnsiTheme="minorHAnsi" w:cstheme="minorHAnsi"/>
                <w:color w:val="auto"/>
                <w:szCs w:val="20"/>
              </w:rPr>
              <w:lastRenderedPageBreak/>
              <w:t>Using rigorous data processes to enable clarity of position</w:t>
            </w:r>
            <w:r w:rsidR="007E0CCC">
              <w:rPr>
                <w:rFonts w:asciiTheme="minorHAnsi" w:hAnsiTheme="minorHAnsi" w:cstheme="minorHAnsi"/>
                <w:color w:val="auto"/>
                <w:szCs w:val="20"/>
              </w:rPr>
              <w:t xml:space="preserve"> and to monitor</w:t>
            </w:r>
            <w:r w:rsidR="00077327">
              <w:rPr>
                <w:rFonts w:asciiTheme="minorHAnsi" w:hAnsiTheme="minorHAnsi" w:cstheme="minorHAnsi"/>
                <w:color w:val="auto"/>
                <w:szCs w:val="20"/>
              </w:rPr>
              <w:t xml:space="preserve"> progress</w:t>
            </w:r>
          </w:p>
          <w:p w14:paraId="45392A38" w14:textId="3D024B89" w:rsidR="009E5981" w:rsidRPr="00AC4AA1" w:rsidRDefault="009E5981" w:rsidP="0028679A">
            <w:pPr>
              <w:pStyle w:val="ListParagraph"/>
              <w:numPr>
                <w:ilvl w:val="0"/>
                <w:numId w:val="43"/>
              </w:numPr>
              <w:spacing w:after="0"/>
              <w:jc w:val="both"/>
              <w:rPr>
                <w:rFonts w:asciiTheme="minorHAnsi" w:hAnsiTheme="minorHAnsi" w:cstheme="minorHAnsi"/>
                <w:color w:val="auto"/>
                <w:szCs w:val="20"/>
              </w:rPr>
            </w:pPr>
            <w:r w:rsidRPr="00AC4AA1">
              <w:rPr>
                <w:rFonts w:asciiTheme="minorHAnsi" w:hAnsiTheme="minorHAnsi" w:cstheme="minorHAnsi"/>
                <w:color w:val="auto"/>
                <w:szCs w:val="20"/>
              </w:rPr>
              <w:t>Tracking EYFS and YR1 children for attendance so that we can prevent entrenched absence</w:t>
            </w:r>
          </w:p>
          <w:p w14:paraId="3D158833" w14:textId="77777777" w:rsidR="009E5981" w:rsidRPr="00AC4AA1" w:rsidRDefault="009E5981" w:rsidP="0028679A">
            <w:pPr>
              <w:pStyle w:val="ListParagraph"/>
              <w:numPr>
                <w:ilvl w:val="0"/>
                <w:numId w:val="43"/>
              </w:numPr>
              <w:spacing w:after="0"/>
              <w:rPr>
                <w:rFonts w:asciiTheme="minorHAnsi" w:hAnsiTheme="minorHAnsi" w:cstheme="minorHAnsi"/>
                <w:color w:val="auto"/>
                <w:szCs w:val="20"/>
              </w:rPr>
            </w:pPr>
            <w:r w:rsidRPr="00AC4AA1">
              <w:rPr>
                <w:rFonts w:asciiTheme="minorHAnsi" w:hAnsiTheme="minorHAnsi" w:cstheme="minorHAnsi"/>
                <w:color w:val="auto"/>
                <w:szCs w:val="20"/>
              </w:rPr>
              <w:t>Considering further incentives for improved attendance</w:t>
            </w:r>
          </w:p>
          <w:p w14:paraId="7E16EEE8" w14:textId="77777777" w:rsidR="009E5981" w:rsidRPr="00AC4AA1" w:rsidRDefault="009E5981" w:rsidP="0028679A">
            <w:pPr>
              <w:spacing w:after="0"/>
              <w:rPr>
                <w:rFonts w:asciiTheme="minorHAnsi" w:hAnsiTheme="minorHAnsi" w:cstheme="minorHAnsi"/>
                <w:color w:val="auto"/>
                <w:szCs w:val="20"/>
              </w:rPr>
            </w:pPr>
          </w:p>
          <w:p w14:paraId="4E6AF5C7" w14:textId="0D8B1965" w:rsidR="009A2AFD" w:rsidRDefault="009E5981" w:rsidP="0028679A">
            <w:pPr>
              <w:spacing w:after="0"/>
              <w:rPr>
                <w:rFonts w:asciiTheme="minorHAnsi" w:hAnsiTheme="minorHAnsi" w:cstheme="minorHAnsi"/>
                <w:b/>
                <w:color w:val="auto"/>
                <w:szCs w:val="20"/>
              </w:rPr>
            </w:pPr>
            <w:r w:rsidRPr="00AC4AA1">
              <w:rPr>
                <w:rFonts w:asciiTheme="minorHAnsi" w:hAnsiTheme="minorHAnsi" w:cstheme="minorHAnsi"/>
                <w:b/>
                <w:color w:val="auto"/>
                <w:szCs w:val="20"/>
              </w:rPr>
              <w:t xml:space="preserve">School </w:t>
            </w:r>
            <w:r w:rsidR="00077327">
              <w:rPr>
                <w:rFonts w:asciiTheme="minorHAnsi" w:hAnsiTheme="minorHAnsi" w:cstheme="minorHAnsi"/>
                <w:b/>
                <w:color w:val="auto"/>
                <w:szCs w:val="20"/>
              </w:rPr>
              <w:t xml:space="preserve">processes </w:t>
            </w:r>
            <w:r w:rsidRPr="00AC4AA1">
              <w:rPr>
                <w:rFonts w:asciiTheme="minorHAnsi" w:hAnsiTheme="minorHAnsi" w:cstheme="minorHAnsi"/>
                <w:b/>
                <w:color w:val="auto"/>
                <w:szCs w:val="20"/>
              </w:rPr>
              <w:t>for families that have historical poor attendance</w:t>
            </w:r>
            <w:r w:rsidR="00617A9F" w:rsidRPr="00AC4AA1">
              <w:rPr>
                <w:rFonts w:asciiTheme="minorHAnsi" w:hAnsiTheme="minorHAnsi" w:cstheme="minorHAnsi"/>
                <w:b/>
                <w:color w:val="auto"/>
                <w:szCs w:val="20"/>
              </w:rPr>
              <w:t xml:space="preserve"> </w:t>
            </w:r>
          </w:p>
          <w:p w14:paraId="50D82714" w14:textId="5EB1B48A" w:rsidR="009E5981" w:rsidRPr="00AC4AA1" w:rsidRDefault="00617A9F" w:rsidP="0028679A">
            <w:pPr>
              <w:spacing w:after="0"/>
              <w:rPr>
                <w:rFonts w:asciiTheme="minorHAnsi" w:hAnsiTheme="minorHAnsi" w:cstheme="minorHAnsi"/>
                <w:b/>
                <w:color w:val="auto"/>
                <w:szCs w:val="20"/>
              </w:rPr>
            </w:pPr>
            <w:r w:rsidRPr="00AC4AA1">
              <w:rPr>
                <w:rFonts w:asciiTheme="minorHAnsi" w:hAnsiTheme="minorHAnsi" w:cstheme="minorHAnsi"/>
                <w:b/>
                <w:color w:val="auto"/>
                <w:szCs w:val="20"/>
              </w:rPr>
              <w:t>(£</w:t>
            </w:r>
            <w:r w:rsidR="00077327">
              <w:rPr>
                <w:rFonts w:asciiTheme="minorHAnsi" w:hAnsiTheme="minorHAnsi" w:cstheme="minorHAnsi"/>
                <w:b/>
                <w:color w:val="auto"/>
                <w:szCs w:val="20"/>
              </w:rPr>
              <w:t>30,0</w:t>
            </w:r>
            <w:r w:rsidRPr="00AC4AA1">
              <w:rPr>
                <w:rFonts w:asciiTheme="minorHAnsi" w:hAnsiTheme="minorHAnsi" w:cstheme="minorHAnsi"/>
                <w:b/>
                <w:color w:val="auto"/>
                <w:szCs w:val="20"/>
              </w:rPr>
              <w:t>00)</w:t>
            </w:r>
          </w:p>
          <w:p w14:paraId="11CA483D" w14:textId="3BE54AD4" w:rsidR="00617A9F" w:rsidRDefault="00617A9F" w:rsidP="0028679A">
            <w:pPr>
              <w:jc w:val="both"/>
              <w:rPr>
                <w:rFonts w:asciiTheme="minorHAnsi" w:hAnsiTheme="minorHAnsi" w:cstheme="minorHAnsi"/>
                <w:color w:val="auto"/>
              </w:rPr>
            </w:pPr>
            <w:r w:rsidRPr="00AC4AA1">
              <w:rPr>
                <w:rFonts w:asciiTheme="minorHAnsi" w:hAnsiTheme="minorHAnsi" w:cstheme="minorHAnsi"/>
                <w:color w:val="auto"/>
              </w:rPr>
              <w:t>Attendance tracked daily</w:t>
            </w:r>
            <w:r w:rsidR="00077327">
              <w:rPr>
                <w:rFonts w:asciiTheme="minorHAnsi" w:hAnsiTheme="minorHAnsi" w:cstheme="minorHAnsi"/>
                <w:color w:val="auto"/>
              </w:rPr>
              <w:t xml:space="preserve">.  Attendance team capacity boosted from term 4 by the AHT.  </w:t>
            </w:r>
          </w:p>
          <w:p w14:paraId="5F985FAD" w14:textId="131299E8" w:rsidR="00077327" w:rsidRPr="00077327" w:rsidRDefault="00077327" w:rsidP="00077327">
            <w:pPr>
              <w:spacing w:after="0"/>
              <w:jc w:val="both"/>
              <w:rPr>
                <w:rFonts w:asciiTheme="minorHAnsi" w:hAnsiTheme="minorHAnsi" w:cstheme="minorHAnsi"/>
              </w:rPr>
            </w:pPr>
            <w:r w:rsidRPr="00077327">
              <w:rPr>
                <w:rFonts w:asciiTheme="minorHAnsi" w:hAnsiTheme="minorHAnsi" w:cstheme="minorHAnsi"/>
              </w:rPr>
              <w:t xml:space="preserve">The introduction of the ‘HERO CLUB’ incentive has proved somewhat successful.   Twenty-eight children have been the focus for the ‘Hero Club’ with all of the children ending the previous school year below 90%.  Termly attendance monitoring has shown that in term 4 (when the incentive started) 36% of the children improved by increasing their overall attendance in that term to above 90%, in term 5 50% increased to above 90%, and in term 6 75% have increased to above 90%.  50% (14/28) of the ‘Hero Club’ attended for 100% of the time in term 6.   </w:t>
            </w:r>
          </w:p>
          <w:p w14:paraId="739B4FE7" w14:textId="77777777" w:rsidR="00077327" w:rsidRPr="00077327" w:rsidRDefault="00077327" w:rsidP="00077327">
            <w:pPr>
              <w:spacing w:after="0"/>
              <w:jc w:val="both"/>
              <w:rPr>
                <w:rFonts w:asciiTheme="minorHAnsi" w:hAnsiTheme="minorHAnsi" w:cstheme="minorHAnsi"/>
              </w:rPr>
            </w:pPr>
          </w:p>
          <w:p w14:paraId="28554BE1" w14:textId="058425CB" w:rsidR="00077327" w:rsidRPr="00077327" w:rsidRDefault="00077327" w:rsidP="00077327">
            <w:pPr>
              <w:spacing w:after="0"/>
              <w:jc w:val="both"/>
              <w:rPr>
                <w:rFonts w:asciiTheme="minorHAnsi" w:hAnsiTheme="minorHAnsi" w:cstheme="minorHAnsi"/>
              </w:rPr>
            </w:pPr>
            <w:r w:rsidRPr="00077327">
              <w:rPr>
                <w:rFonts w:asciiTheme="minorHAnsi" w:hAnsiTheme="minorHAnsi" w:cstheme="minorHAnsi"/>
              </w:rPr>
              <w:t>We ended our contract with SEAAS in February 2023, when they were unable to replace our link worker. So far, the impact seems minimal, and there has been little difference in attendance percentages. The administration work has been largely taken over by the senior administrator.  We have made an invaluable link with the local authority in the form of the SLO (School Liaison officer), who has supported with procedures for penalty notices and prosecution processes.  We have not had any prosecutions so far this year but have made penalty notice applications for 7 children, and have made 6 referrals for support from the SLO.  This has included unannounced visits from the SLO and information sharing around prosecution, and this has had a positive impact on four children from 2 families.  The AHT or the Headteacher meets with parents every two weeks of children with poor attendance in order to find ways to support, e.g. school nurse referrals etc. Although there has been some success with individuals, the impact on attendance percentages as a whole is minimal. The SENCo recently attended a seminar on supporting pupils with school-based avoidance, which shared some useful strategies for us to take forward for one child.</w:t>
            </w:r>
          </w:p>
          <w:p w14:paraId="6B4CAD0F" w14:textId="77777777" w:rsidR="00077327" w:rsidRPr="00077327" w:rsidRDefault="00077327" w:rsidP="00077327">
            <w:pPr>
              <w:spacing w:after="0"/>
              <w:jc w:val="both"/>
              <w:rPr>
                <w:rFonts w:asciiTheme="minorHAnsi" w:hAnsiTheme="minorHAnsi" w:cstheme="minorHAnsi"/>
              </w:rPr>
            </w:pPr>
          </w:p>
          <w:p w14:paraId="77980CBC" w14:textId="77777777" w:rsidR="00077327" w:rsidRPr="00077327" w:rsidRDefault="00077327" w:rsidP="00077327">
            <w:pPr>
              <w:spacing w:after="0"/>
              <w:jc w:val="both"/>
              <w:rPr>
                <w:rFonts w:asciiTheme="minorHAnsi" w:hAnsiTheme="minorHAnsi" w:cstheme="minorHAnsi"/>
              </w:rPr>
            </w:pPr>
            <w:r w:rsidRPr="00077327">
              <w:rPr>
                <w:rFonts w:asciiTheme="minorHAnsi" w:hAnsiTheme="minorHAnsi" w:cstheme="minorHAnsi"/>
              </w:rPr>
              <w:t>It has been unprecedented that we have had four children hospitalised this year due to significant medical issues which has had an ongoing impact on our overall attendance, in addition to one child removed from school for four weeks in an attempt to move schools, but this didn’t work out and came back to Vale View.  Four families (seven children) were taken out of school for extended holidays; preferring to accept the financial penalty.  There are currently 30 children who we are monitoring very closely.</w:t>
            </w:r>
          </w:p>
          <w:p w14:paraId="1F2D84E8" w14:textId="77777777" w:rsidR="00077327" w:rsidRPr="00077327" w:rsidRDefault="00077327" w:rsidP="00077327">
            <w:pPr>
              <w:spacing w:after="0"/>
              <w:jc w:val="both"/>
              <w:rPr>
                <w:rFonts w:asciiTheme="minorHAnsi" w:hAnsiTheme="minorHAnsi" w:cstheme="minorHAnsi"/>
              </w:rPr>
            </w:pPr>
          </w:p>
          <w:p w14:paraId="30506E75" w14:textId="77777777" w:rsidR="00077327" w:rsidRPr="00077327" w:rsidRDefault="00077327" w:rsidP="00077327">
            <w:pPr>
              <w:spacing w:after="0"/>
              <w:jc w:val="both"/>
              <w:rPr>
                <w:rFonts w:asciiTheme="minorHAnsi" w:hAnsiTheme="minorHAnsi" w:cstheme="minorHAnsi"/>
              </w:rPr>
            </w:pPr>
            <w:r w:rsidRPr="00077327">
              <w:rPr>
                <w:rFonts w:asciiTheme="minorHAnsi" w:hAnsiTheme="minorHAnsi" w:cstheme="minorHAnsi"/>
              </w:rPr>
              <w:t>Attendance has proved extremely challenging to address. Issues such as parent mental health and European nationals seeking medical intervention in their home countries, are challenging to influence.  However, we remain determined to continue to work towards improving it.</w:t>
            </w:r>
          </w:p>
          <w:p w14:paraId="66747744" w14:textId="0CA543D3" w:rsidR="00077327" w:rsidRDefault="00077327" w:rsidP="0028679A">
            <w:pPr>
              <w:jc w:val="both"/>
              <w:rPr>
                <w:rFonts w:asciiTheme="minorHAnsi" w:hAnsiTheme="minorHAnsi" w:cstheme="minorHAnsi"/>
                <w:color w:val="auto"/>
              </w:rPr>
            </w:pPr>
          </w:p>
          <w:tbl>
            <w:tblPr>
              <w:tblStyle w:val="TableGrid"/>
              <w:tblW w:w="9493" w:type="dxa"/>
              <w:jc w:val="center"/>
              <w:tblLayout w:type="fixed"/>
              <w:tblLook w:val="04A0" w:firstRow="1" w:lastRow="0" w:firstColumn="1" w:lastColumn="0" w:noHBand="0" w:noVBand="1"/>
            </w:tblPr>
            <w:tblGrid>
              <w:gridCol w:w="863"/>
              <w:gridCol w:w="863"/>
              <w:gridCol w:w="863"/>
              <w:gridCol w:w="863"/>
              <w:gridCol w:w="863"/>
              <w:gridCol w:w="863"/>
              <w:gridCol w:w="863"/>
              <w:gridCol w:w="863"/>
              <w:gridCol w:w="863"/>
              <w:gridCol w:w="863"/>
              <w:gridCol w:w="863"/>
            </w:tblGrid>
            <w:tr w:rsidR="00C11C5D" w:rsidRPr="000849FA" w14:paraId="77EB0A44" w14:textId="77777777" w:rsidTr="00024DAE">
              <w:trPr>
                <w:trHeight w:val="974"/>
                <w:jc w:val="center"/>
              </w:trPr>
              <w:tc>
                <w:tcPr>
                  <w:tcW w:w="863" w:type="dxa"/>
                  <w:shd w:val="clear" w:color="auto" w:fill="D9D9D9" w:themeFill="background1" w:themeFillShade="D9"/>
                </w:tcPr>
                <w:p w14:paraId="7C539FDD"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p>
              </w:tc>
              <w:tc>
                <w:tcPr>
                  <w:tcW w:w="863" w:type="dxa"/>
                  <w:shd w:val="clear" w:color="auto" w:fill="D9D9D9" w:themeFill="background1" w:themeFillShade="D9"/>
                </w:tcPr>
                <w:p w14:paraId="2F28D55A"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Whole School (189)</w:t>
                  </w:r>
                </w:p>
              </w:tc>
              <w:tc>
                <w:tcPr>
                  <w:tcW w:w="863" w:type="dxa"/>
                  <w:shd w:val="clear" w:color="auto" w:fill="D9D9D9" w:themeFill="background1" w:themeFillShade="D9"/>
                </w:tcPr>
                <w:p w14:paraId="4C8D9F1B"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EAL</w:t>
                  </w:r>
                </w:p>
                <w:p w14:paraId="701DBE99"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(41)</w:t>
                  </w:r>
                </w:p>
              </w:tc>
              <w:tc>
                <w:tcPr>
                  <w:tcW w:w="863" w:type="dxa"/>
                  <w:shd w:val="clear" w:color="auto" w:fill="D9D9D9" w:themeFill="background1" w:themeFillShade="D9"/>
                </w:tcPr>
                <w:p w14:paraId="4025F416"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PP</w:t>
                  </w:r>
                </w:p>
                <w:p w14:paraId="0B11B741"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(115)</w:t>
                  </w:r>
                </w:p>
              </w:tc>
              <w:tc>
                <w:tcPr>
                  <w:tcW w:w="863" w:type="dxa"/>
                  <w:shd w:val="clear" w:color="auto" w:fill="D9D9D9" w:themeFill="background1" w:themeFillShade="D9"/>
                </w:tcPr>
                <w:p w14:paraId="41AFE220"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Non-PP</w:t>
                  </w:r>
                </w:p>
                <w:p w14:paraId="1382B13B"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(74)</w:t>
                  </w:r>
                </w:p>
              </w:tc>
              <w:tc>
                <w:tcPr>
                  <w:tcW w:w="863" w:type="dxa"/>
                  <w:shd w:val="clear" w:color="auto" w:fill="D9D9D9" w:themeFill="background1" w:themeFillShade="D9"/>
                </w:tcPr>
                <w:p w14:paraId="17D5E27A"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SEN</w:t>
                  </w:r>
                </w:p>
                <w:p w14:paraId="035E2516"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(41)</w:t>
                  </w:r>
                </w:p>
              </w:tc>
              <w:tc>
                <w:tcPr>
                  <w:tcW w:w="863" w:type="dxa"/>
                  <w:shd w:val="clear" w:color="auto" w:fill="D9D9D9" w:themeFill="background1" w:themeFillShade="D9"/>
                </w:tcPr>
                <w:p w14:paraId="4DC16A66"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Non-SEN</w:t>
                  </w:r>
                </w:p>
                <w:p w14:paraId="101BA7BF"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(148)</w:t>
                  </w:r>
                </w:p>
              </w:tc>
              <w:tc>
                <w:tcPr>
                  <w:tcW w:w="863" w:type="dxa"/>
                  <w:shd w:val="clear" w:color="auto" w:fill="D9D9D9" w:themeFill="background1" w:themeFillShade="D9"/>
                </w:tcPr>
                <w:p w14:paraId="0FFEF1F4"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proofErr w:type="spellStart"/>
                  <w:r w:rsidRPr="00C11C5D">
                    <w:rPr>
                      <w:rFonts w:asciiTheme="minorHAnsi" w:hAnsiTheme="minorHAnsi" w:cstheme="minorHAnsi"/>
                      <w:b/>
                      <w:sz w:val="16"/>
                      <w:szCs w:val="16"/>
                    </w:rPr>
                    <w:t>CiC</w:t>
                  </w:r>
                  <w:proofErr w:type="spellEnd"/>
                </w:p>
                <w:p w14:paraId="4294CD85"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(0)</w:t>
                  </w:r>
                </w:p>
              </w:tc>
              <w:tc>
                <w:tcPr>
                  <w:tcW w:w="863" w:type="dxa"/>
                  <w:shd w:val="clear" w:color="auto" w:fill="D9D9D9" w:themeFill="background1" w:themeFillShade="D9"/>
                </w:tcPr>
                <w:p w14:paraId="693E08AD" w14:textId="7F46AF99"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PA – under 90%</w:t>
                  </w:r>
                </w:p>
              </w:tc>
              <w:tc>
                <w:tcPr>
                  <w:tcW w:w="863" w:type="dxa"/>
                  <w:shd w:val="clear" w:color="auto" w:fill="D9D9D9" w:themeFill="background1" w:themeFillShade="D9"/>
                </w:tcPr>
                <w:p w14:paraId="0BDFB775"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PA (PP)</w:t>
                  </w:r>
                </w:p>
              </w:tc>
              <w:tc>
                <w:tcPr>
                  <w:tcW w:w="863" w:type="dxa"/>
                  <w:shd w:val="clear" w:color="auto" w:fill="D9D9D9" w:themeFill="background1" w:themeFillShade="D9"/>
                </w:tcPr>
                <w:p w14:paraId="208DB87B" w14:textId="77777777" w:rsidR="00C11C5D" w:rsidRPr="00C11C5D" w:rsidRDefault="00C11C5D" w:rsidP="005A406F">
                  <w:pPr>
                    <w:framePr w:hSpace="180" w:wrap="around" w:vAnchor="text" w:hAnchor="margin" w:x="-289" w:y="269"/>
                    <w:jc w:val="center"/>
                    <w:rPr>
                      <w:rFonts w:asciiTheme="minorHAnsi" w:hAnsiTheme="minorHAnsi" w:cstheme="minorHAnsi"/>
                      <w:b/>
                      <w:sz w:val="16"/>
                      <w:szCs w:val="16"/>
                    </w:rPr>
                  </w:pPr>
                  <w:r w:rsidRPr="00C11C5D">
                    <w:rPr>
                      <w:rFonts w:asciiTheme="minorHAnsi" w:hAnsiTheme="minorHAnsi" w:cstheme="minorHAnsi"/>
                      <w:b/>
                      <w:sz w:val="16"/>
                      <w:szCs w:val="16"/>
                    </w:rPr>
                    <w:t>RTT</w:t>
                  </w:r>
                </w:p>
              </w:tc>
            </w:tr>
            <w:tr w:rsidR="00C11C5D" w:rsidRPr="000849FA" w14:paraId="6492A7CD" w14:textId="77777777" w:rsidTr="00024DAE">
              <w:trPr>
                <w:jc w:val="center"/>
              </w:trPr>
              <w:tc>
                <w:tcPr>
                  <w:tcW w:w="863" w:type="dxa"/>
                  <w:shd w:val="clear" w:color="auto" w:fill="D9D9D9" w:themeFill="background1" w:themeFillShade="D9"/>
                </w:tcPr>
                <w:p w14:paraId="0EF5CCC4"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1</w:t>
                  </w:r>
                </w:p>
              </w:tc>
              <w:tc>
                <w:tcPr>
                  <w:tcW w:w="863" w:type="dxa"/>
                </w:tcPr>
                <w:p w14:paraId="06BD2AA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93.4%</w:t>
                  </w:r>
                </w:p>
              </w:tc>
              <w:tc>
                <w:tcPr>
                  <w:tcW w:w="863" w:type="dxa"/>
                </w:tcPr>
                <w:p w14:paraId="221961DE"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88.6%</w:t>
                  </w:r>
                </w:p>
              </w:tc>
              <w:tc>
                <w:tcPr>
                  <w:tcW w:w="863" w:type="dxa"/>
                </w:tcPr>
                <w:p w14:paraId="42CC536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91.4%</w:t>
                  </w:r>
                </w:p>
              </w:tc>
              <w:tc>
                <w:tcPr>
                  <w:tcW w:w="863" w:type="dxa"/>
                </w:tcPr>
                <w:p w14:paraId="33A82A0D"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96.3%</w:t>
                  </w:r>
                </w:p>
              </w:tc>
              <w:tc>
                <w:tcPr>
                  <w:tcW w:w="863" w:type="dxa"/>
                </w:tcPr>
                <w:p w14:paraId="5561FED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92.3%</w:t>
                  </w:r>
                </w:p>
              </w:tc>
              <w:tc>
                <w:tcPr>
                  <w:tcW w:w="863" w:type="dxa"/>
                </w:tcPr>
                <w:p w14:paraId="2B79D72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93.7%</w:t>
                  </w:r>
                </w:p>
              </w:tc>
              <w:tc>
                <w:tcPr>
                  <w:tcW w:w="863" w:type="dxa"/>
                </w:tcPr>
                <w:p w14:paraId="7C3F6EE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w:t>
                  </w:r>
                </w:p>
              </w:tc>
              <w:tc>
                <w:tcPr>
                  <w:tcW w:w="863" w:type="dxa"/>
                </w:tcPr>
                <w:p w14:paraId="288E39D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37</w:t>
                  </w:r>
                </w:p>
              </w:tc>
              <w:tc>
                <w:tcPr>
                  <w:tcW w:w="863" w:type="dxa"/>
                </w:tcPr>
                <w:p w14:paraId="734D76EB"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29</w:t>
                  </w:r>
                </w:p>
              </w:tc>
              <w:tc>
                <w:tcPr>
                  <w:tcW w:w="863" w:type="dxa"/>
                </w:tcPr>
                <w:p w14:paraId="7DD80DB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0</w:t>
                  </w:r>
                </w:p>
              </w:tc>
            </w:tr>
            <w:tr w:rsidR="00C11C5D" w:rsidRPr="000849FA" w14:paraId="04C01086" w14:textId="77777777" w:rsidTr="00024DAE">
              <w:trPr>
                <w:jc w:val="center"/>
              </w:trPr>
              <w:tc>
                <w:tcPr>
                  <w:tcW w:w="863" w:type="dxa"/>
                  <w:shd w:val="clear" w:color="auto" w:fill="D9D9D9" w:themeFill="background1" w:themeFillShade="D9"/>
                </w:tcPr>
                <w:p w14:paraId="693C5596"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2</w:t>
                  </w:r>
                </w:p>
              </w:tc>
              <w:tc>
                <w:tcPr>
                  <w:tcW w:w="863" w:type="dxa"/>
                </w:tcPr>
                <w:p w14:paraId="4AAC4DD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91.4%</w:t>
                  </w:r>
                </w:p>
              </w:tc>
              <w:tc>
                <w:tcPr>
                  <w:tcW w:w="863" w:type="dxa"/>
                </w:tcPr>
                <w:p w14:paraId="4F32C54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82.9%</w:t>
                  </w:r>
                </w:p>
              </w:tc>
              <w:tc>
                <w:tcPr>
                  <w:tcW w:w="863" w:type="dxa"/>
                </w:tcPr>
                <w:p w14:paraId="69C66FDB"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88.9%</w:t>
                  </w:r>
                </w:p>
              </w:tc>
              <w:tc>
                <w:tcPr>
                  <w:tcW w:w="863" w:type="dxa"/>
                </w:tcPr>
                <w:p w14:paraId="7CBE2090"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94.7%</w:t>
                  </w:r>
                </w:p>
              </w:tc>
              <w:tc>
                <w:tcPr>
                  <w:tcW w:w="863" w:type="dxa"/>
                </w:tcPr>
                <w:p w14:paraId="24F425C2"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94.8%</w:t>
                  </w:r>
                </w:p>
              </w:tc>
              <w:tc>
                <w:tcPr>
                  <w:tcW w:w="863" w:type="dxa"/>
                </w:tcPr>
                <w:p w14:paraId="4559374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90.4%</w:t>
                  </w:r>
                </w:p>
              </w:tc>
              <w:tc>
                <w:tcPr>
                  <w:tcW w:w="863" w:type="dxa"/>
                </w:tcPr>
                <w:p w14:paraId="0AA97FCC"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w:t>
                  </w:r>
                </w:p>
              </w:tc>
              <w:tc>
                <w:tcPr>
                  <w:tcW w:w="863" w:type="dxa"/>
                </w:tcPr>
                <w:p w14:paraId="23987E0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33</w:t>
                  </w:r>
                </w:p>
              </w:tc>
              <w:tc>
                <w:tcPr>
                  <w:tcW w:w="863" w:type="dxa"/>
                </w:tcPr>
                <w:p w14:paraId="2C272F2E"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24</w:t>
                  </w:r>
                </w:p>
              </w:tc>
              <w:tc>
                <w:tcPr>
                  <w:tcW w:w="863" w:type="dxa"/>
                </w:tcPr>
                <w:p w14:paraId="7649B560"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0</w:t>
                  </w:r>
                </w:p>
              </w:tc>
            </w:tr>
            <w:tr w:rsidR="00C11C5D" w:rsidRPr="000849FA" w14:paraId="6219AFAD" w14:textId="77777777" w:rsidTr="00024DAE">
              <w:trPr>
                <w:jc w:val="center"/>
              </w:trPr>
              <w:tc>
                <w:tcPr>
                  <w:tcW w:w="863" w:type="dxa"/>
                  <w:shd w:val="clear" w:color="auto" w:fill="D9D9D9" w:themeFill="background1" w:themeFillShade="D9"/>
                </w:tcPr>
                <w:p w14:paraId="5746A6D7"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3</w:t>
                  </w:r>
                </w:p>
              </w:tc>
              <w:tc>
                <w:tcPr>
                  <w:tcW w:w="863" w:type="dxa"/>
                </w:tcPr>
                <w:p w14:paraId="4C7B6EDB"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92.5%</w:t>
                  </w:r>
                </w:p>
              </w:tc>
              <w:tc>
                <w:tcPr>
                  <w:tcW w:w="863" w:type="dxa"/>
                </w:tcPr>
                <w:p w14:paraId="36589EDA"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88.3%</w:t>
                  </w:r>
                </w:p>
              </w:tc>
              <w:tc>
                <w:tcPr>
                  <w:tcW w:w="863" w:type="dxa"/>
                </w:tcPr>
                <w:p w14:paraId="00D2DC2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91.8%</w:t>
                  </w:r>
                </w:p>
              </w:tc>
              <w:tc>
                <w:tcPr>
                  <w:tcW w:w="863" w:type="dxa"/>
                </w:tcPr>
                <w:p w14:paraId="345383AE"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92.9%</w:t>
                  </w:r>
                </w:p>
              </w:tc>
              <w:tc>
                <w:tcPr>
                  <w:tcW w:w="863" w:type="dxa"/>
                </w:tcPr>
                <w:p w14:paraId="02EF6BB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93.3%</w:t>
                  </w:r>
                </w:p>
              </w:tc>
              <w:tc>
                <w:tcPr>
                  <w:tcW w:w="863" w:type="dxa"/>
                </w:tcPr>
                <w:p w14:paraId="36038DEE"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92.4%</w:t>
                  </w:r>
                </w:p>
              </w:tc>
              <w:tc>
                <w:tcPr>
                  <w:tcW w:w="863" w:type="dxa"/>
                </w:tcPr>
                <w:p w14:paraId="4168A1C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w:t>
                  </w:r>
                </w:p>
              </w:tc>
              <w:tc>
                <w:tcPr>
                  <w:tcW w:w="863" w:type="dxa"/>
                </w:tcPr>
                <w:p w14:paraId="6612BB2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57</w:t>
                  </w:r>
                </w:p>
              </w:tc>
              <w:tc>
                <w:tcPr>
                  <w:tcW w:w="863" w:type="dxa"/>
                </w:tcPr>
                <w:p w14:paraId="77A20CDF"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43</w:t>
                  </w:r>
                </w:p>
              </w:tc>
              <w:tc>
                <w:tcPr>
                  <w:tcW w:w="863" w:type="dxa"/>
                </w:tcPr>
                <w:p w14:paraId="1ED4BB1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4</w:t>
                  </w:r>
                </w:p>
              </w:tc>
            </w:tr>
            <w:tr w:rsidR="00C11C5D" w:rsidRPr="000849FA" w14:paraId="49B6DA7C" w14:textId="77777777" w:rsidTr="00024DAE">
              <w:trPr>
                <w:jc w:val="center"/>
              </w:trPr>
              <w:tc>
                <w:tcPr>
                  <w:tcW w:w="863" w:type="dxa"/>
                  <w:shd w:val="clear" w:color="auto" w:fill="D9D9D9" w:themeFill="background1" w:themeFillShade="D9"/>
                </w:tcPr>
                <w:p w14:paraId="0E756FA5"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4</w:t>
                  </w:r>
                </w:p>
              </w:tc>
              <w:tc>
                <w:tcPr>
                  <w:tcW w:w="863" w:type="dxa"/>
                </w:tcPr>
                <w:p w14:paraId="4A48C0B7"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w:t>
                  </w:r>
                </w:p>
              </w:tc>
              <w:tc>
                <w:tcPr>
                  <w:tcW w:w="863" w:type="dxa"/>
                </w:tcPr>
                <w:p w14:paraId="64161A06"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91.2%</w:t>
                  </w:r>
                </w:p>
              </w:tc>
              <w:tc>
                <w:tcPr>
                  <w:tcW w:w="863" w:type="dxa"/>
                </w:tcPr>
                <w:p w14:paraId="3EF1477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91.2%</w:t>
                  </w:r>
                </w:p>
              </w:tc>
              <w:tc>
                <w:tcPr>
                  <w:tcW w:w="863" w:type="dxa"/>
                </w:tcPr>
                <w:p w14:paraId="494ED680"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92.4%</w:t>
                  </w:r>
                </w:p>
              </w:tc>
              <w:tc>
                <w:tcPr>
                  <w:tcW w:w="863" w:type="dxa"/>
                </w:tcPr>
                <w:p w14:paraId="7087D087"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93.5%</w:t>
                  </w:r>
                </w:p>
              </w:tc>
              <w:tc>
                <w:tcPr>
                  <w:tcW w:w="863" w:type="dxa"/>
                </w:tcPr>
                <w:p w14:paraId="2557B7B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91.8%</w:t>
                  </w:r>
                </w:p>
              </w:tc>
              <w:tc>
                <w:tcPr>
                  <w:tcW w:w="863" w:type="dxa"/>
                </w:tcPr>
                <w:p w14:paraId="312EC377"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w:t>
                  </w:r>
                </w:p>
              </w:tc>
              <w:tc>
                <w:tcPr>
                  <w:tcW w:w="863" w:type="dxa"/>
                </w:tcPr>
                <w:p w14:paraId="6A0D6E9D"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60</w:t>
                  </w:r>
                </w:p>
              </w:tc>
              <w:tc>
                <w:tcPr>
                  <w:tcW w:w="863" w:type="dxa"/>
                </w:tcPr>
                <w:p w14:paraId="20597AB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51</w:t>
                  </w:r>
                </w:p>
              </w:tc>
              <w:tc>
                <w:tcPr>
                  <w:tcW w:w="863" w:type="dxa"/>
                </w:tcPr>
                <w:p w14:paraId="23C4A33B"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4</w:t>
                  </w:r>
                </w:p>
              </w:tc>
            </w:tr>
            <w:tr w:rsidR="00C11C5D" w:rsidRPr="000849FA" w14:paraId="5EABE37D" w14:textId="77777777" w:rsidTr="00024DAE">
              <w:trPr>
                <w:jc w:val="center"/>
              </w:trPr>
              <w:tc>
                <w:tcPr>
                  <w:tcW w:w="863" w:type="dxa"/>
                  <w:shd w:val="clear" w:color="auto" w:fill="D9D9D9" w:themeFill="background1" w:themeFillShade="D9"/>
                </w:tcPr>
                <w:p w14:paraId="06E8AEE7"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5</w:t>
                  </w:r>
                </w:p>
              </w:tc>
              <w:tc>
                <w:tcPr>
                  <w:tcW w:w="863" w:type="dxa"/>
                </w:tcPr>
                <w:p w14:paraId="278A7DF4"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w:t>
                  </w:r>
                </w:p>
              </w:tc>
              <w:tc>
                <w:tcPr>
                  <w:tcW w:w="863" w:type="dxa"/>
                </w:tcPr>
                <w:p w14:paraId="070ECFA9"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91.6%</w:t>
                  </w:r>
                </w:p>
              </w:tc>
              <w:tc>
                <w:tcPr>
                  <w:tcW w:w="863" w:type="dxa"/>
                </w:tcPr>
                <w:p w14:paraId="5E414DF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91.6%</w:t>
                  </w:r>
                </w:p>
              </w:tc>
              <w:tc>
                <w:tcPr>
                  <w:tcW w:w="863" w:type="dxa"/>
                </w:tcPr>
                <w:p w14:paraId="0A584F07"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92.2%</w:t>
                  </w:r>
                </w:p>
              </w:tc>
              <w:tc>
                <w:tcPr>
                  <w:tcW w:w="863" w:type="dxa"/>
                </w:tcPr>
                <w:p w14:paraId="78DC7AA9"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93.8%</w:t>
                  </w:r>
                </w:p>
              </w:tc>
              <w:tc>
                <w:tcPr>
                  <w:tcW w:w="863" w:type="dxa"/>
                </w:tcPr>
                <w:p w14:paraId="3D5A8B4C"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91.8%</w:t>
                  </w:r>
                </w:p>
              </w:tc>
              <w:tc>
                <w:tcPr>
                  <w:tcW w:w="863" w:type="dxa"/>
                </w:tcPr>
                <w:p w14:paraId="559EBDA5"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w:t>
                  </w:r>
                </w:p>
              </w:tc>
              <w:tc>
                <w:tcPr>
                  <w:tcW w:w="863" w:type="dxa"/>
                </w:tcPr>
                <w:p w14:paraId="45DE576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53</w:t>
                  </w:r>
                </w:p>
              </w:tc>
              <w:tc>
                <w:tcPr>
                  <w:tcW w:w="863" w:type="dxa"/>
                </w:tcPr>
                <w:p w14:paraId="7DCB086A"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48</w:t>
                  </w:r>
                </w:p>
              </w:tc>
              <w:tc>
                <w:tcPr>
                  <w:tcW w:w="863" w:type="dxa"/>
                </w:tcPr>
                <w:p w14:paraId="710EC516"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3</w:t>
                  </w:r>
                </w:p>
              </w:tc>
            </w:tr>
            <w:tr w:rsidR="00C11C5D" w:rsidRPr="000849FA" w14:paraId="31FD8C27" w14:textId="77777777" w:rsidTr="00024DAE">
              <w:trPr>
                <w:jc w:val="center"/>
              </w:trPr>
              <w:tc>
                <w:tcPr>
                  <w:tcW w:w="863" w:type="dxa"/>
                  <w:shd w:val="clear" w:color="auto" w:fill="D9D9D9" w:themeFill="background1" w:themeFillShade="D9"/>
                </w:tcPr>
                <w:p w14:paraId="03430E0D" w14:textId="77777777" w:rsidR="00C11C5D" w:rsidRPr="00C11C5D" w:rsidRDefault="00C11C5D" w:rsidP="005A406F">
                  <w:pPr>
                    <w:framePr w:hSpace="180" w:wrap="around" w:vAnchor="text" w:hAnchor="margin" w:x="-289" w:y="269"/>
                    <w:jc w:val="both"/>
                    <w:rPr>
                      <w:rFonts w:asciiTheme="minorHAnsi" w:hAnsiTheme="minorHAnsi" w:cstheme="minorHAnsi"/>
                      <w:b/>
                      <w:sz w:val="16"/>
                      <w:szCs w:val="16"/>
                    </w:rPr>
                  </w:pPr>
                  <w:r w:rsidRPr="00C11C5D">
                    <w:rPr>
                      <w:rFonts w:asciiTheme="minorHAnsi" w:hAnsiTheme="minorHAnsi" w:cstheme="minorHAnsi"/>
                      <w:b/>
                      <w:sz w:val="16"/>
                      <w:szCs w:val="16"/>
                    </w:rPr>
                    <w:t>Term 6</w:t>
                  </w:r>
                </w:p>
              </w:tc>
              <w:tc>
                <w:tcPr>
                  <w:tcW w:w="863" w:type="dxa"/>
                </w:tcPr>
                <w:p w14:paraId="3E7EC1D2"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91.8%</w:t>
                  </w:r>
                </w:p>
              </w:tc>
              <w:tc>
                <w:tcPr>
                  <w:tcW w:w="863" w:type="dxa"/>
                </w:tcPr>
                <w:p w14:paraId="1FDE588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85.7%</w:t>
                  </w:r>
                </w:p>
              </w:tc>
              <w:tc>
                <w:tcPr>
                  <w:tcW w:w="863" w:type="dxa"/>
                </w:tcPr>
                <w:p w14:paraId="2FF614B9"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89.1%</w:t>
                  </w:r>
                </w:p>
              </w:tc>
              <w:tc>
                <w:tcPr>
                  <w:tcW w:w="863" w:type="dxa"/>
                </w:tcPr>
                <w:p w14:paraId="0E85B81B"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95.4%</w:t>
                  </w:r>
                </w:p>
              </w:tc>
              <w:tc>
                <w:tcPr>
                  <w:tcW w:w="863" w:type="dxa"/>
                </w:tcPr>
                <w:p w14:paraId="3AF48E72"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91.3%</w:t>
                  </w:r>
                </w:p>
              </w:tc>
              <w:tc>
                <w:tcPr>
                  <w:tcW w:w="863" w:type="dxa"/>
                </w:tcPr>
                <w:p w14:paraId="53096C73"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92%</w:t>
                  </w:r>
                </w:p>
              </w:tc>
              <w:tc>
                <w:tcPr>
                  <w:tcW w:w="863" w:type="dxa"/>
                </w:tcPr>
                <w:p w14:paraId="2B926B18"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100%</w:t>
                  </w:r>
                </w:p>
              </w:tc>
              <w:tc>
                <w:tcPr>
                  <w:tcW w:w="863" w:type="dxa"/>
                </w:tcPr>
                <w:p w14:paraId="2B23401A"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52</w:t>
                  </w:r>
                </w:p>
              </w:tc>
              <w:tc>
                <w:tcPr>
                  <w:tcW w:w="863" w:type="dxa"/>
                </w:tcPr>
                <w:p w14:paraId="025EEAC2"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47</w:t>
                  </w:r>
                </w:p>
              </w:tc>
              <w:tc>
                <w:tcPr>
                  <w:tcW w:w="863" w:type="dxa"/>
                </w:tcPr>
                <w:p w14:paraId="0E60C8A1" w14:textId="77777777" w:rsidR="00C11C5D" w:rsidRPr="00C11C5D" w:rsidRDefault="00C11C5D" w:rsidP="005A406F">
                  <w:pPr>
                    <w:framePr w:hSpace="180" w:wrap="around" w:vAnchor="text" w:hAnchor="margin" w:x="-289" w:y="269"/>
                    <w:jc w:val="center"/>
                    <w:rPr>
                      <w:rFonts w:asciiTheme="minorHAnsi" w:hAnsiTheme="minorHAnsi" w:cstheme="minorHAnsi"/>
                      <w:sz w:val="16"/>
                      <w:szCs w:val="16"/>
                    </w:rPr>
                  </w:pPr>
                  <w:r w:rsidRPr="00C11C5D">
                    <w:rPr>
                      <w:rFonts w:asciiTheme="minorHAnsi" w:hAnsiTheme="minorHAnsi" w:cstheme="minorHAnsi"/>
                      <w:sz w:val="16"/>
                      <w:szCs w:val="16"/>
                    </w:rPr>
                    <w:t>2</w:t>
                  </w:r>
                </w:p>
              </w:tc>
            </w:tr>
          </w:tbl>
          <w:p w14:paraId="3B27AE39" w14:textId="55CB8EDF" w:rsidR="00C11C5D" w:rsidRDefault="00C11C5D" w:rsidP="0028679A">
            <w:pPr>
              <w:jc w:val="both"/>
              <w:rPr>
                <w:rFonts w:asciiTheme="minorHAnsi" w:hAnsiTheme="minorHAnsi" w:cstheme="minorHAnsi"/>
                <w:color w:val="auto"/>
              </w:rPr>
            </w:pPr>
          </w:p>
          <w:tbl>
            <w:tblPr>
              <w:tblStyle w:val="TableGrid"/>
              <w:tblW w:w="9634" w:type="dxa"/>
              <w:jc w:val="center"/>
              <w:tblLayout w:type="fixed"/>
              <w:tblLook w:val="04A0" w:firstRow="1" w:lastRow="0" w:firstColumn="1" w:lastColumn="0" w:noHBand="0" w:noVBand="1"/>
            </w:tblPr>
            <w:tblGrid>
              <w:gridCol w:w="1335"/>
              <w:gridCol w:w="1336"/>
              <w:gridCol w:w="1336"/>
              <w:gridCol w:w="1336"/>
              <w:gridCol w:w="1336"/>
              <w:gridCol w:w="1336"/>
              <w:gridCol w:w="1619"/>
            </w:tblGrid>
            <w:tr w:rsidR="00C11C5D" w14:paraId="6FAE0A98" w14:textId="77777777" w:rsidTr="00024DAE">
              <w:trPr>
                <w:jc w:val="center"/>
              </w:trPr>
              <w:tc>
                <w:tcPr>
                  <w:tcW w:w="1335" w:type="dxa"/>
                  <w:shd w:val="clear" w:color="auto" w:fill="D9D9D9" w:themeFill="background1" w:themeFillShade="D9"/>
                </w:tcPr>
                <w:p w14:paraId="4B1A715A" w14:textId="77777777" w:rsidR="00C11C5D" w:rsidRPr="00C11C5D" w:rsidRDefault="00C11C5D" w:rsidP="005A406F">
                  <w:pPr>
                    <w:framePr w:hSpace="180" w:wrap="around" w:vAnchor="text" w:hAnchor="margin" w:x="-289" w:y="269"/>
                    <w:rPr>
                      <w:rFonts w:asciiTheme="minorHAnsi" w:hAnsiTheme="minorHAnsi" w:cstheme="minorHAnsi"/>
                      <w:b/>
                      <w:sz w:val="16"/>
                      <w:szCs w:val="16"/>
                    </w:rPr>
                  </w:pPr>
                </w:p>
              </w:tc>
              <w:tc>
                <w:tcPr>
                  <w:tcW w:w="1336" w:type="dxa"/>
                  <w:shd w:val="clear" w:color="auto" w:fill="D9D9D9" w:themeFill="background1" w:themeFillShade="D9"/>
                </w:tcPr>
                <w:p w14:paraId="507B6089"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1</w:t>
                  </w:r>
                </w:p>
              </w:tc>
              <w:tc>
                <w:tcPr>
                  <w:tcW w:w="1336" w:type="dxa"/>
                  <w:shd w:val="clear" w:color="auto" w:fill="D9D9D9" w:themeFill="background1" w:themeFillShade="D9"/>
                </w:tcPr>
                <w:p w14:paraId="2833559E"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2</w:t>
                  </w:r>
                </w:p>
              </w:tc>
              <w:tc>
                <w:tcPr>
                  <w:tcW w:w="1336" w:type="dxa"/>
                  <w:shd w:val="clear" w:color="auto" w:fill="D9D9D9" w:themeFill="background1" w:themeFillShade="D9"/>
                </w:tcPr>
                <w:p w14:paraId="54684CD0"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3</w:t>
                  </w:r>
                </w:p>
              </w:tc>
              <w:tc>
                <w:tcPr>
                  <w:tcW w:w="1336" w:type="dxa"/>
                  <w:shd w:val="clear" w:color="auto" w:fill="D9D9D9" w:themeFill="background1" w:themeFillShade="D9"/>
                </w:tcPr>
                <w:p w14:paraId="4057AD2A"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4</w:t>
                  </w:r>
                </w:p>
              </w:tc>
              <w:tc>
                <w:tcPr>
                  <w:tcW w:w="1336" w:type="dxa"/>
                  <w:shd w:val="clear" w:color="auto" w:fill="D9D9D9" w:themeFill="background1" w:themeFillShade="D9"/>
                </w:tcPr>
                <w:p w14:paraId="7E9B09C8"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5</w:t>
                  </w:r>
                </w:p>
              </w:tc>
              <w:tc>
                <w:tcPr>
                  <w:tcW w:w="1619" w:type="dxa"/>
                  <w:shd w:val="clear" w:color="auto" w:fill="D9D9D9" w:themeFill="background1" w:themeFillShade="D9"/>
                </w:tcPr>
                <w:p w14:paraId="1CD34295"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Term 6</w:t>
                  </w:r>
                </w:p>
              </w:tc>
            </w:tr>
            <w:tr w:rsidR="00C11C5D" w14:paraId="2454CCFA" w14:textId="77777777" w:rsidTr="00024DAE">
              <w:trPr>
                <w:jc w:val="center"/>
              </w:trPr>
              <w:tc>
                <w:tcPr>
                  <w:tcW w:w="1335" w:type="dxa"/>
                  <w:shd w:val="clear" w:color="auto" w:fill="D9D9D9" w:themeFill="background1" w:themeFillShade="D9"/>
                </w:tcPr>
                <w:p w14:paraId="02D95977"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R</w:t>
                  </w:r>
                </w:p>
              </w:tc>
              <w:tc>
                <w:tcPr>
                  <w:tcW w:w="1336" w:type="dxa"/>
                </w:tcPr>
                <w:p w14:paraId="6749E19A"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95.3</w:t>
                  </w:r>
                </w:p>
              </w:tc>
              <w:tc>
                <w:tcPr>
                  <w:tcW w:w="1336" w:type="dxa"/>
                </w:tcPr>
                <w:p w14:paraId="1860B3B5"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93.8</w:t>
                  </w:r>
                </w:p>
              </w:tc>
              <w:tc>
                <w:tcPr>
                  <w:tcW w:w="1336" w:type="dxa"/>
                </w:tcPr>
                <w:p w14:paraId="50DADA4E"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91.2</w:t>
                  </w:r>
                </w:p>
              </w:tc>
              <w:tc>
                <w:tcPr>
                  <w:tcW w:w="1336" w:type="dxa"/>
                  <w:shd w:val="clear" w:color="auto" w:fill="FFC000"/>
                </w:tcPr>
                <w:p w14:paraId="76F5BAF9"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89.0</w:t>
                  </w:r>
                </w:p>
              </w:tc>
              <w:tc>
                <w:tcPr>
                  <w:tcW w:w="1336" w:type="dxa"/>
                </w:tcPr>
                <w:p w14:paraId="4C12DE17"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94.3</w:t>
                  </w:r>
                </w:p>
              </w:tc>
              <w:tc>
                <w:tcPr>
                  <w:tcW w:w="1619" w:type="dxa"/>
                </w:tcPr>
                <w:p w14:paraId="0ADEE71C"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90.2</w:t>
                  </w:r>
                </w:p>
              </w:tc>
            </w:tr>
            <w:tr w:rsidR="00C11C5D" w14:paraId="57F4B122" w14:textId="77777777" w:rsidTr="00024DAE">
              <w:trPr>
                <w:jc w:val="center"/>
              </w:trPr>
              <w:tc>
                <w:tcPr>
                  <w:tcW w:w="1335" w:type="dxa"/>
                  <w:shd w:val="clear" w:color="auto" w:fill="D9D9D9" w:themeFill="background1" w:themeFillShade="D9"/>
                </w:tcPr>
                <w:p w14:paraId="64486850"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1</w:t>
                  </w:r>
                </w:p>
              </w:tc>
              <w:tc>
                <w:tcPr>
                  <w:tcW w:w="1336" w:type="dxa"/>
                  <w:shd w:val="clear" w:color="auto" w:fill="FFC000"/>
                </w:tcPr>
                <w:p w14:paraId="48D6A891"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89.4</w:t>
                  </w:r>
                </w:p>
              </w:tc>
              <w:tc>
                <w:tcPr>
                  <w:tcW w:w="1336" w:type="dxa"/>
                  <w:shd w:val="clear" w:color="auto" w:fill="FFC000"/>
                </w:tcPr>
                <w:p w14:paraId="6E0DA4E7"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86.1</w:t>
                  </w:r>
                </w:p>
              </w:tc>
              <w:tc>
                <w:tcPr>
                  <w:tcW w:w="1336" w:type="dxa"/>
                  <w:shd w:val="clear" w:color="auto" w:fill="FFC000"/>
                </w:tcPr>
                <w:p w14:paraId="1C7C3725"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81.7</w:t>
                  </w:r>
                </w:p>
              </w:tc>
              <w:tc>
                <w:tcPr>
                  <w:tcW w:w="1336" w:type="dxa"/>
                  <w:shd w:val="clear" w:color="auto" w:fill="FFC000"/>
                </w:tcPr>
                <w:p w14:paraId="645C386B"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89.2</w:t>
                  </w:r>
                </w:p>
              </w:tc>
              <w:tc>
                <w:tcPr>
                  <w:tcW w:w="1336" w:type="dxa"/>
                  <w:shd w:val="clear" w:color="auto" w:fill="FFC000"/>
                </w:tcPr>
                <w:p w14:paraId="40ED40A1"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89.6</w:t>
                  </w:r>
                </w:p>
              </w:tc>
              <w:tc>
                <w:tcPr>
                  <w:tcW w:w="1619" w:type="dxa"/>
                </w:tcPr>
                <w:p w14:paraId="68D53F92"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91.1</w:t>
                  </w:r>
                </w:p>
              </w:tc>
            </w:tr>
            <w:tr w:rsidR="00C11C5D" w14:paraId="3B9398F9" w14:textId="77777777" w:rsidTr="00024DAE">
              <w:trPr>
                <w:jc w:val="center"/>
              </w:trPr>
              <w:tc>
                <w:tcPr>
                  <w:tcW w:w="1335" w:type="dxa"/>
                  <w:shd w:val="clear" w:color="auto" w:fill="D9D9D9" w:themeFill="background1" w:themeFillShade="D9"/>
                </w:tcPr>
                <w:p w14:paraId="613C512C"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2</w:t>
                  </w:r>
                </w:p>
              </w:tc>
              <w:tc>
                <w:tcPr>
                  <w:tcW w:w="1336" w:type="dxa"/>
                </w:tcPr>
                <w:p w14:paraId="6202ED6F"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93.8</w:t>
                  </w:r>
                </w:p>
              </w:tc>
              <w:tc>
                <w:tcPr>
                  <w:tcW w:w="1336" w:type="dxa"/>
                  <w:shd w:val="clear" w:color="auto" w:fill="FFC000"/>
                </w:tcPr>
                <w:p w14:paraId="255B9D1C"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89.7</w:t>
                  </w:r>
                </w:p>
              </w:tc>
              <w:tc>
                <w:tcPr>
                  <w:tcW w:w="1336" w:type="dxa"/>
                </w:tcPr>
                <w:p w14:paraId="46A6F039"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93.2</w:t>
                  </w:r>
                </w:p>
              </w:tc>
              <w:tc>
                <w:tcPr>
                  <w:tcW w:w="1336" w:type="dxa"/>
                </w:tcPr>
                <w:p w14:paraId="0D5A854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91.9</w:t>
                  </w:r>
                </w:p>
              </w:tc>
              <w:tc>
                <w:tcPr>
                  <w:tcW w:w="1336" w:type="dxa"/>
                </w:tcPr>
                <w:p w14:paraId="64B72AE9"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94.9</w:t>
                  </w:r>
                </w:p>
              </w:tc>
              <w:tc>
                <w:tcPr>
                  <w:tcW w:w="1619" w:type="dxa"/>
                </w:tcPr>
                <w:p w14:paraId="61F62919"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96.0</w:t>
                  </w:r>
                </w:p>
              </w:tc>
            </w:tr>
            <w:tr w:rsidR="00C11C5D" w14:paraId="0E1DE29B" w14:textId="77777777" w:rsidTr="00024DAE">
              <w:trPr>
                <w:jc w:val="center"/>
              </w:trPr>
              <w:tc>
                <w:tcPr>
                  <w:tcW w:w="1335" w:type="dxa"/>
                  <w:shd w:val="clear" w:color="auto" w:fill="D9D9D9" w:themeFill="background1" w:themeFillShade="D9"/>
                </w:tcPr>
                <w:p w14:paraId="286049B9"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3</w:t>
                  </w:r>
                </w:p>
              </w:tc>
              <w:tc>
                <w:tcPr>
                  <w:tcW w:w="1336" w:type="dxa"/>
                </w:tcPr>
                <w:p w14:paraId="10F8F9B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95.8</w:t>
                  </w:r>
                </w:p>
              </w:tc>
              <w:tc>
                <w:tcPr>
                  <w:tcW w:w="1336" w:type="dxa"/>
                  <w:shd w:val="clear" w:color="auto" w:fill="FFC000"/>
                </w:tcPr>
                <w:p w14:paraId="3A902A69"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89.2</w:t>
                  </w:r>
                </w:p>
              </w:tc>
              <w:tc>
                <w:tcPr>
                  <w:tcW w:w="1336" w:type="dxa"/>
                </w:tcPr>
                <w:p w14:paraId="47B7C49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94.8</w:t>
                  </w:r>
                </w:p>
              </w:tc>
              <w:tc>
                <w:tcPr>
                  <w:tcW w:w="1336" w:type="dxa"/>
                </w:tcPr>
                <w:p w14:paraId="6FFD31B6"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94.0</w:t>
                  </w:r>
                </w:p>
              </w:tc>
              <w:tc>
                <w:tcPr>
                  <w:tcW w:w="1336" w:type="dxa"/>
                </w:tcPr>
                <w:p w14:paraId="5F690C0D"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93.5</w:t>
                  </w:r>
                </w:p>
              </w:tc>
              <w:tc>
                <w:tcPr>
                  <w:tcW w:w="1619" w:type="dxa"/>
                </w:tcPr>
                <w:p w14:paraId="5C002F27"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98.0</w:t>
                  </w:r>
                </w:p>
              </w:tc>
            </w:tr>
            <w:tr w:rsidR="00C11C5D" w14:paraId="469E8D3B" w14:textId="77777777" w:rsidTr="00024DAE">
              <w:trPr>
                <w:jc w:val="center"/>
              </w:trPr>
              <w:tc>
                <w:tcPr>
                  <w:tcW w:w="1335" w:type="dxa"/>
                  <w:shd w:val="clear" w:color="auto" w:fill="D9D9D9" w:themeFill="background1" w:themeFillShade="D9"/>
                </w:tcPr>
                <w:p w14:paraId="2B8B1C51"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4</w:t>
                  </w:r>
                </w:p>
              </w:tc>
              <w:tc>
                <w:tcPr>
                  <w:tcW w:w="1336" w:type="dxa"/>
                </w:tcPr>
                <w:p w14:paraId="12CA1842"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95.1</w:t>
                  </w:r>
                </w:p>
              </w:tc>
              <w:tc>
                <w:tcPr>
                  <w:tcW w:w="1336" w:type="dxa"/>
                </w:tcPr>
                <w:p w14:paraId="6E1164BB"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91.9</w:t>
                  </w:r>
                </w:p>
              </w:tc>
              <w:tc>
                <w:tcPr>
                  <w:tcW w:w="1336" w:type="dxa"/>
                  <w:shd w:val="clear" w:color="auto" w:fill="FFC000"/>
                </w:tcPr>
                <w:p w14:paraId="2C524216"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89.4</w:t>
                  </w:r>
                </w:p>
              </w:tc>
              <w:tc>
                <w:tcPr>
                  <w:tcW w:w="1336" w:type="dxa"/>
                </w:tcPr>
                <w:p w14:paraId="6ABE0C0C"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90.5</w:t>
                  </w:r>
                </w:p>
              </w:tc>
              <w:tc>
                <w:tcPr>
                  <w:tcW w:w="1336" w:type="dxa"/>
                </w:tcPr>
                <w:p w14:paraId="17E12232"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90.2</w:t>
                  </w:r>
                </w:p>
              </w:tc>
              <w:tc>
                <w:tcPr>
                  <w:tcW w:w="1619" w:type="dxa"/>
                </w:tcPr>
                <w:p w14:paraId="32E998FA"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98.1</w:t>
                  </w:r>
                </w:p>
              </w:tc>
            </w:tr>
            <w:tr w:rsidR="00C11C5D" w14:paraId="62F11060" w14:textId="77777777" w:rsidTr="00024DAE">
              <w:trPr>
                <w:jc w:val="center"/>
              </w:trPr>
              <w:tc>
                <w:tcPr>
                  <w:tcW w:w="1335" w:type="dxa"/>
                  <w:shd w:val="clear" w:color="auto" w:fill="D9D9D9" w:themeFill="background1" w:themeFillShade="D9"/>
                </w:tcPr>
                <w:p w14:paraId="4B9CE52D"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5</w:t>
                  </w:r>
                </w:p>
              </w:tc>
              <w:tc>
                <w:tcPr>
                  <w:tcW w:w="1336" w:type="dxa"/>
                </w:tcPr>
                <w:p w14:paraId="5D10D9E5"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92.6</w:t>
                  </w:r>
                </w:p>
              </w:tc>
              <w:tc>
                <w:tcPr>
                  <w:tcW w:w="1336" w:type="dxa"/>
                </w:tcPr>
                <w:p w14:paraId="6A840B4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92.0</w:t>
                  </w:r>
                </w:p>
              </w:tc>
              <w:tc>
                <w:tcPr>
                  <w:tcW w:w="1336" w:type="dxa"/>
                </w:tcPr>
                <w:p w14:paraId="66B1312D"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96.3</w:t>
                  </w:r>
                </w:p>
              </w:tc>
              <w:tc>
                <w:tcPr>
                  <w:tcW w:w="1336" w:type="dxa"/>
                </w:tcPr>
                <w:p w14:paraId="36B886C1"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92.1</w:t>
                  </w:r>
                </w:p>
              </w:tc>
              <w:tc>
                <w:tcPr>
                  <w:tcW w:w="1336" w:type="dxa"/>
                </w:tcPr>
                <w:p w14:paraId="60167A2B"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92.9</w:t>
                  </w:r>
                </w:p>
              </w:tc>
              <w:tc>
                <w:tcPr>
                  <w:tcW w:w="1619" w:type="dxa"/>
                </w:tcPr>
                <w:p w14:paraId="5959BE9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93.1</w:t>
                  </w:r>
                </w:p>
              </w:tc>
            </w:tr>
            <w:tr w:rsidR="00C11C5D" w14:paraId="106F516D" w14:textId="77777777" w:rsidTr="00024DAE">
              <w:trPr>
                <w:jc w:val="center"/>
              </w:trPr>
              <w:tc>
                <w:tcPr>
                  <w:tcW w:w="1335" w:type="dxa"/>
                  <w:shd w:val="clear" w:color="auto" w:fill="D9D9D9" w:themeFill="background1" w:themeFillShade="D9"/>
                </w:tcPr>
                <w:p w14:paraId="550E2032" w14:textId="77777777" w:rsidR="00C11C5D" w:rsidRPr="00C11C5D" w:rsidRDefault="00C11C5D" w:rsidP="005A406F">
                  <w:pPr>
                    <w:framePr w:hSpace="180" w:wrap="around" w:vAnchor="text" w:hAnchor="margin" w:x="-289" w:y="269"/>
                    <w:rPr>
                      <w:rFonts w:asciiTheme="minorHAnsi" w:hAnsiTheme="minorHAnsi" w:cstheme="minorHAnsi"/>
                      <w:b/>
                      <w:sz w:val="16"/>
                      <w:szCs w:val="16"/>
                    </w:rPr>
                  </w:pPr>
                  <w:r w:rsidRPr="00C11C5D">
                    <w:rPr>
                      <w:rFonts w:asciiTheme="minorHAnsi" w:hAnsiTheme="minorHAnsi" w:cstheme="minorHAnsi"/>
                      <w:b/>
                      <w:sz w:val="16"/>
                      <w:szCs w:val="16"/>
                    </w:rPr>
                    <w:t>Year 6</w:t>
                  </w:r>
                </w:p>
              </w:tc>
              <w:tc>
                <w:tcPr>
                  <w:tcW w:w="1336" w:type="dxa"/>
                </w:tcPr>
                <w:p w14:paraId="19F5F888"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92.6</w:t>
                  </w:r>
                </w:p>
              </w:tc>
              <w:tc>
                <w:tcPr>
                  <w:tcW w:w="1336" w:type="dxa"/>
                </w:tcPr>
                <w:p w14:paraId="0C4C2F22"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91.5</w:t>
                  </w:r>
                </w:p>
              </w:tc>
              <w:tc>
                <w:tcPr>
                  <w:tcW w:w="1336" w:type="dxa"/>
                  <w:shd w:val="clear" w:color="auto" w:fill="FFC000"/>
                </w:tcPr>
                <w:p w14:paraId="61B8E7E4"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86.8</w:t>
                  </w:r>
                </w:p>
              </w:tc>
              <w:tc>
                <w:tcPr>
                  <w:tcW w:w="1336" w:type="dxa"/>
                  <w:shd w:val="clear" w:color="auto" w:fill="FFC000"/>
                </w:tcPr>
                <w:p w14:paraId="0DA50D0B"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88.9</w:t>
                  </w:r>
                </w:p>
              </w:tc>
              <w:tc>
                <w:tcPr>
                  <w:tcW w:w="1336" w:type="dxa"/>
                </w:tcPr>
                <w:p w14:paraId="0FF2121A"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92.8</w:t>
                  </w:r>
                </w:p>
              </w:tc>
              <w:tc>
                <w:tcPr>
                  <w:tcW w:w="1619" w:type="dxa"/>
                  <w:shd w:val="clear" w:color="auto" w:fill="FFC000"/>
                </w:tcPr>
                <w:p w14:paraId="54AD1E46" w14:textId="77777777" w:rsidR="00C11C5D" w:rsidRPr="00C11C5D" w:rsidRDefault="00C11C5D" w:rsidP="005A406F">
                  <w:pPr>
                    <w:framePr w:hSpace="180" w:wrap="around" w:vAnchor="text" w:hAnchor="margin" w:x="-289" w:y="269"/>
                    <w:rPr>
                      <w:rFonts w:asciiTheme="minorHAnsi" w:hAnsiTheme="minorHAnsi" w:cstheme="minorHAnsi"/>
                      <w:sz w:val="16"/>
                      <w:szCs w:val="16"/>
                    </w:rPr>
                  </w:pPr>
                  <w:r w:rsidRPr="00C11C5D">
                    <w:rPr>
                      <w:rFonts w:asciiTheme="minorHAnsi" w:hAnsiTheme="minorHAnsi" w:cstheme="minorHAnsi"/>
                      <w:sz w:val="16"/>
                      <w:szCs w:val="16"/>
                    </w:rPr>
                    <w:t>89.3</w:t>
                  </w:r>
                </w:p>
              </w:tc>
            </w:tr>
          </w:tbl>
          <w:p w14:paraId="3F3E48A3" w14:textId="53757366" w:rsidR="00617A9F" w:rsidRPr="00AC4AA1" w:rsidRDefault="00617A9F" w:rsidP="0028679A">
            <w:pPr>
              <w:spacing w:after="0"/>
              <w:rPr>
                <w:rFonts w:asciiTheme="minorHAnsi" w:hAnsiTheme="minorHAnsi" w:cstheme="minorHAnsi"/>
                <w:color w:val="auto"/>
              </w:rPr>
            </w:pPr>
          </w:p>
          <w:p w14:paraId="5BD8F641" w14:textId="76708309" w:rsidR="00617A9F" w:rsidRPr="00AC4AA1" w:rsidRDefault="00617A9F" w:rsidP="0028679A">
            <w:pPr>
              <w:spacing w:after="0"/>
              <w:rPr>
                <w:rFonts w:asciiTheme="minorHAnsi" w:hAnsiTheme="minorHAnsi" w:cstheme="minorHAnsi"/>
                <w:b/>
                <w:color w:val="auto"/>
              </w:rPr>
            </w:pPr>
            <w:proofErr w:type="spellStart"/>
            <w:r w:rsidRPr="00AC4AA1">
              <w:rPr>
                <w:rFonts w:asciiTheme="minorHAnsi" w:hAnsiTheme="minorHAnsi" w:cstheme="minorHAnsi"/>
                <w:b/>
                <w:color w:val="auto"/>
              </w:rPr>
              <w:t>Curly’s</w:t>
            </w:r>
            <w:proofErr w:type="spellEnd"/>
            <w:r w:rsidRPr="00AC4AA1">
              <w:rPr>
                <w:rFonts w:asciiTheme="minorHAnsi" w:hAnsiTheme="minorHAnsi" w:cstheme="minorHAnsi"/>
                <w:b/>
                <w:color w:val="auto"/>
              </w:rPr>
              <w:t xml:space="preserve"> Farm (Staffing and resources cost £</w:t>
            </w:r>
            <w:r w:rsidR="001B2187">
              <w:rPr>
                <w:rFonts w:asciiTheme="minorHAnsi" w:hAnsiTheme="minorHAnsi" w:cstheme="minorHAnsi"/>
                <w:b/>
                <w:color w:val="auto"/>
              </w:rPr>
              <w:t>17</w:t>
            </w:r>
            <w:r w:rsidRPr="00AC4AA1">
              <w:rPr>
                <w:rFonts w:asciiTheme="minorHAnsi" w:hAnsiTheme="minorHAnsi" w:cstheme="minorHAnsi"/>
                <w:b/>
                <w:color w:val="auto"/>
              </w:rPr>
              <w:t>,000)</w:t>
            </w:r>
          </w:p>
          <w:p w14:paraId="11E73F50" w14:textId="165D2D95" w:rsidR="00617A9F" w:rsidRPr="00AC4AA1" w:rsidRDefault="00703A9D" w:rsidP="00703A9D">
            <w:pPr>
              <w:pStyle w:val="TableRowCentered"/>
              <w:ind w:left="0"/>
              <w:jc w:val="left"/>
              <w:rPr>
                <w:rFonts w:asciiTheme="minorHAnsi" w:hAnsiTheme="minorHAnsi" w:cstheme="minorHAnsi"/>
                <w:color w:val="auto"/>
              </w:rPr>
            </w:pPr>
            <w:r>
              <w:rPr>
                <w:rFonts w:asciiTheme="minorHAnsi" w:hAnsiTheme="minorHAnsi" w:cstheme="minorHAnsi"/>
                <w:color w:val="auto"/>
                <w:szCs w:val="24"/>
              </w:rPr>
              <w:t>3</w:t>
            </w:r>
            <w:r w:rsidR="00617A9F" w:rsidRPr="00AC4AA1">
              <w:rPr>
                <w:rFonts w:asciiTheme="minorHAnsi" w:hAnsiTheme="minorHAnsi" w:cstheme="minorHAnsi"/>
                <w:color w:val="auto"/>
                <w:szCs w:val="24"/>
              </w:rPr>
              <w:t xml:space="preserve"> children (all PP) from Vale View currently attend </w:t>
            </w:r>
            <w:proofErr w:type="spellStart"/>
            <w:r w:rsidR="00617A9F" w:rsidRPr="00AC4AA1">
              <w:rPr>
                <w:rFonts w:asciiTheme="minorHAnsi" w:hAnsiTheme="minorHAnsi" w:cstheme="minorHAnsi"/>
                <w:color w:val="auto"/>
                <w:szCs w:val="24"/>
              </w:rPr>
              <w:t>Curly’s</w:t>
            </w:r>
            <w:proofErr w:type="spellEnd"/>
            <w:r w:rsidR="00617A9F" w:rsidRPr="00AC4AA1">
              <w:rPr>
                <w:rFonts w:asciiTheme="minorHAnsi" w:hAnsiTheme="minorHAnsi" w:cstheme="minorHAnsi"/>
                <w:color w:val="auto"/>
                <w:szCs w:val="24"/>
              </w:rPr>
              <w:t xml:space="preserve"> Farm provision.  </w:t>
            </w:r>
            <w:r>
              <w:rPr>
                <w:rFonts w:asciiTheme="minorHAnsi" w:hAnsiTheme="minorHAnsi" w:cstheme="minorHAnsi"/>
                <w:color w:val="auto"/>
                <w:szCs w:val="24"/>
              </w:rPr>
              <w:t>Two of the</w:t>
            </w:r>
            <w:r w:rsidR="00617A9F" w:rsidRPr="00AC4AA1">
              <w:rPr>
                <w:rFonts w:asciiTheme="minorHAnsi" w:hAnsiTheme="minorHAnsi" w:cstheme="minorHAnsi"/>
                <w:color w:val="auto"/>
                <w:szCs w:val="24"/>
              </w:rPr>
              <w:t xml:space="preserve"> children </w:t>
            </w:r>
            <w:r>
              <w:rPr>
                <w:rFonts w:asciiTheme="minorHAnsi" w:hAnsiTheme="minorHAnsi" w:cstheme="minorHAnsi"/>
                <w:color w:val="auto"/>
                <w:szCs w:val="24"/>
              </w:rPr>
              <w:t xml:space="preserve">have </w:t>
            </w:r>
            <w:r w:rsidR="00617A9F" w:rsidRPr="00AC4AA1">
              <w:rPr>
                <w:rFonts w:asciiTheme="minorHAnsi" w:hAnsiTheme="minorHAnsi" w:cstheme="minorHAnsi"/>
                <w:color w:val="auto"/>
                <w:szCs w:val="24"/>
              </w:rPr>
              <w:t xml:space="preserve">significant Social, Emotional and Mental Health Needs </w:t>
            </w:r>
            <w:r>
              <w:rPr>
                <w:rFonts w:asciiTheme="minorHAnsi" w:hAnsiTheme="minorHAnsi" w:cstheme="minorHAnsi"/>
                <w:color w:val="auto"/>
                <w:szCs w:val="24"/>
              </w:rPr>
              <w:t xml:space="preserve">and </w:t>
            </w:r>
            <w:r w:rsidR="00617A9F" w:rsidRPr="00AC4AA1">
              <w:rPr>
                <w:rFonts w:asciiTheme="minorHAnsi" w:hAnsiTheme="minorHAnsi" w:cstheme="minorHAnsi"/>
                <w:color w:val="auto"/>
                <w:szCs w:val="24"/>
              </w:rPr>
              <w:t xml:space="preserve">were at risk of </w:t>
            </w:r>
            <w:r>
              <w:rPr>
                <w:rFonts w:asciiTheme="minorHAnsi" w:hAnsiTheme="minorHAnsi" w:cstheme="minorHAnsi"/>
                <w:color w:val="auto"/>
                <w:szCs w:val="24"/>
              </w:rPr>
              <w:t xml:space="preserve">suspension and the other child accessed the provision to support their social and emotional learning.  </w:t>
            </w:r>
            <w:r w:rsidR="00617A9F" w:rsidRPr="00AC4AA1">
              <w:rPr>
                <w:rFonts w:asciiTheme="minorHAnsi" w:hAnsiTheme="minorHAnsi" w:cstheme="minorHAnsi"/>
                <w:color w:val="auto"/>
              </w:rPr>
              <w:t xml:space="preserve">The Farm has supported </w:t>
            </w:r>
            <w:r>
              <w:rPr>
                <w:rFonts w:asciiTheme="minorHAnsi" w:hAnsiTheme="minorHAnsi" w:cstheme="minorHAnsi"/>
                <w:color w:val="auto"/>
              </w:rPr>
              <w:t xml:space="preserve">the </w:t>
            </w:r>
            <w:r w:rsidR="00617A9F" w:rsidRPr="00AC4AA1">
              <w:rPr>
                <w:rFonts w:asciiTheme="minorHAnsi" w:hAnsiTheme="minorHAnsi" w:cstheme="minorHAnsi"/>
                <w:color w:val="auto"/>
              </w:rPr>
              <w:t>children’s attendance and engagement in school whilst also providing an alternate curriculum experience</w:t>
            </w:r>
            <w:r>
              <w:rPr>
                <w:rFonts w:asciiTheme="minorHAnsi" w:hAnsiTheme="minorHAnsi" w:cstheme="minorHAnsi"/>
                <w:color w:val="auto"/>
              </w:rPr>
              <w:t>, and has supported these children to modify their behaviour, therefore preventing suspensions.</w:t>
            </w:r>
          </w:p>
          <w:p w14:paraId="64DA177C" w14:textId="1C994F27" w:rsidR="00617A9F" w:rsidRPr="00AC4AA1" w:rsidRDefault="00617A9F" w:rsidP="0028679A">
            <w:pPr>
              <w:rPr>
                <w:rFonts w:asciiTheme="minorHAnsi" w:hAnsiTheme="minorHAnsi" w:cstheme="minorHAnsi"/>
                <w:b/>
                <w:color w:val="auto"/>
              </w:rPr>
            </w:pPr>
            <w:r w:rsidRPr="00AC4AA1">
              <w:rPr>
                <w:rFonts w:asciiTheme="minorHAnsi" w:hAnsiTheme="minorHAnsi" w:cstheme="minorHAnsi"/>
                <w:b/>
                <w:color w:val="auto"/>
              </w:rPr>
              <w:t>Specialist Music Provision (Music Specialist £9,000)</w:t>
            </w:r>
          </w:p>
          <w:p w14:paraId="2D096D66" w14:textId="7F45FAFC" w:rsidR="00617A9F" w:rsidRPr="008E7F7E" w:rsidRDefault="00617A9F" w:rsidP="0028679A">
            <w:pPr>
              <w:pStyle w:val="TableRowCentered"/>
              <w:ind w:left="0"/>
              <w:jc w:val="left"/>
              <w:rPr>
                <w:rFonts w:asciiTheme="minorHAnsi" w:hAnsiTheme="minorHAnsi" w:cstheme="minorHAnsi"/>
                <w:color w:val="auto"/>
                <w:szCs w:val="24"/>
              </w:rPr>
            </w:pPr>
            <w:r w:rsidRPr="008E7F7E">
              <w:rPr>
                <w:rFonts w:asciiTheme="minorHAnsi" w:hAnsiTheme="minorHAnsi" w:cstheme="minorHAnsi"/>
                <w:color w:val="auto"/>
                <w:szCs w:val="24"/>
              </w:rPr>
              <w:t xml:space="preserve">The Music Curriculum Team have </w:t>
            </w:r>
            <w:r w:rsidR="00663D51" w:rsidRPr="008E7F7E">
              <w:rPr>
                <w:rFonts w:asciiTheme="minorHAnsi" w:hAnsiTheme="minorHAnsi" w:cstheme="minorHAnsi"/>
                <w:color w:val="auto"/>
                <w:szCs w:val="24"/>
              </w:rPr>
              <w:t xml:space="preserve">continued to </w:t>
            </w:r>
            <w:r w:rsidRPr="008E7F7E">
              <w:rPr>
                <w:rFonts w:asciiTheme="minorHAnsi" w:hAnsiTheme="minorHAnsi" w:cstheme="minorHAnsi"/>
                <w:color w:val="auto"/>
                <w:szCs w:val="24"/>
              </w:rPr>
              <w:t xml:space="preserve">work on the development of our Model Music Curriculum to reflect the most recent </w:t>
            </w:r>
            <w:r w:rsidR="008E7F7E" w:rsidRPr="008E7F7E">
              <w:rPr>
                <w:rFonts w:asciiTheme="minorHAnsi" w:hAnsiTheme="minorHAnsi" w:cstheme="minorHAnsi"/>
                <w:color w:val="auto"/>
                <w:szCs w:val="24"/>
              </w:rPr>
              <w:t>Ofsted</w:t>
            </w:r>
            <w:r w:rsidRPr="008E7F7E">
              <w:rPr>
                <w:rFonts w:asciiTheme="minorHAnsi" w:hAnsiTheme="minorHAnsi" w:cstheme="minorHAnsi"/>
                <w:color w:val="auto"/>
                <w:szCs w:val="24"/>
              </w:rPr>
              <w:t xml:space="preserve"> curriculum review.  </w:t>
            </w:r>
          </w:p>
          <w:p w14:paraId="5DB6BD77" w14:textId="4C12A484" w:rsidR="00617A9F" w:rsidRPr="008E7F7E" w:rsidRDefault="00617A9F" w:rsidP="0028679A">
            <w:pPr>
              <w:pStyle w:val="TableRowCentered"/>
              <w:ind w:left="0"/>
              <w:jc w:val="left"/>
              <w:rPr>
                <w:rFonts w:asciiTheme="minorHAnsi" w:hAnsiTheme="minorHAnsi" w:cstheme="minorHAnsi"/>
                <w:color w:val="auto"/>
                <w:szCs w:val="24"/>
              </w:rPr>
            </w:pPr>
            <w:r w:rsidRPr="008E7F7E">
              <w:rPr>
                <w:rFonts w:asciiTheme="minorHAnsi" w:hAnsiTheme="minorHAnsi" w:cstheme="minorHAnsi"/>
                <w:color w:val="auto"/>
                <w:szCs w:val="24"/>
              </w:rPr>
              <w:t>The Music Curriculum Team have supported staff by produc</w:t>
            </w:r>
            <w:r w:rsidR="008E7F7E" w:rsidRPr="008E7F7E">
              <w:rPr>
                <w:rFonts w:asciiTheme="minorHAnsi" w:hAnsiTheme="minorHAnsi" w:cstheme="minorHAnsi"/>
                <w:color w:val="auto"/>
                <w:szCs w:val="24"/>
              </w:rPr>
              <w:t xml:space="preserve">ing </w:t>
            </w:r>
            <w:r w:rsidRPr="008E7F7E">
              <w:rPr>
                <w:rFonts w:asciiTheme="minorHAnsi" w:hAnsiTheme="minorHAnsi" w:cstheme="minorHAnsi"/>
                <w:color w:val="auto"/>
                <w:szCs w:val="24"/>
              </w:rPr>
              <w:t>effective lesson planning</w:t>
            </w:r>
            <w:r w:rsidR="008E7F7E" w:rsidRPr="008E7F7E">
              <w:rPr>
                <w:rFonts w:asciiTheme="minorHAnsi" w:hAnsiTheme="minorHAnsi" w:cstheme="minorHAnsi"/>
                <w:color w:val="auto"/>
                <w:szCs w:val="24"/>
              </w:rPr>
              <w:t xml:space="preserve"> and have delivered CPD for teachers; increasing their knowledge and skills and enabling them to teach Music with </w:t>
            </w:r>
            <w:r w:rsidRPr="008E7F7E">
              <w:rPr>
                <w:rFonts w:asciiTheme="minorHAnsi" w:hAnsiTheme="minorHAnsi" w:cstheme="minorHAnsi"/>
                <w:color w:val="auto"/>
                <w:szCs w:val="24"/>
              </w:rPr>
              <w:t>increasing confidence</w:t>
            </w:r>
            <w:r w:rsidR="008E7F7E" w:rsidRPr="008E7F7E">
              <w:rPr>
                <w:rFonts w:asciiTheme="minorHAnsi" w:hAnsiTheme="minorHAnsi" w:cstheme="minorHAnsi"/>
                <w:color w:val="auto"/>
                <w:szCs w:val="24"/>
              </w:rPr>
              <w:t xml:space="preserve">.  </w:t>
            </w:r>
          </w:p>
          <w:p w14:paraId="468F6F26" w14:textId="1C919B1E" w:rsidR="00617A9F" w:rsidRDefault="00617A9F" w:rsidP="0028679A">
            <w:pPr>
              <w:spacing w:after="0"/>
              <w:rPr>
                <w:rFonts w:asciiTheme="minorHAnsi" w:hAnsiTheme="minorHAnsi" w:cstheme="minorHAnsi"/>
                <w:color w:val="auto"/>
              </w:rPr>
            </w:pPr>
            <w:r w:rsidRPr="008E7F7E">
              <w:rPr>
                <w:rFonts w:asciiTheme="minorHAnsi" w:hAnsiTheme="minorHAnsi" w:cstheme="minorHAnsi"/>
                <w:color w:val="auto"/>
              </w:rPr>
              <w:t>In Year 3 the children (5</w:t>
            </w:r>
            <w:r w:rsidR="008E7F7E">
              <w:rPr>
                <w:rFonts w:asciiTheme="minorHAnsi" w:hAnsiTheme="minorHAnsi" w:cstheme="minorHAnsi"/>
                <w:color w:val="auto"/>
              </w:rPr>
              <w:t>3</w:t>
            </w:r>
            <w:r w:rsidRPr="008E7F7E">
              <w:rPr>
                <w:rFonts w:asciiTheme="minorHAnsi" w:hAnsiTheme="minorHAnsi" w:cstheme="minorHAnsi"/>
                <w:color w:val="auto"/>
              </w:rPr>
              <w:t xml:space="preserve">% PP) have learnt to read musical notation and know the correct names for the length of a note (crotchet, paired quavers etc).  They know the names of each note on a </w:t>
            </w:r>
            <w:proofErr w:type="spellStart"/>
            <w:r w:rsidRPr="008E7F7E">
              <w:rPr>
                <w:rFonts w:asciiTheme="minorHAnsi" w:hAnsiTheme="minorHAnsi" w:cstheme="minorHAnsi"/>
                <w:color w:val="auto"/>
              </w:rPr>
              <w:t>stave</w:t>
            </w:r>
            <w:proofErr w:type="spellEnd"/>
            <w:r w:rsidRPr="008E7F7E">
              <w:rPr>
                <w:rFonts w:asciiTheme="minorHAnsi" w:hAnsiTheme="minorHAnsi" w:cstheme="minorHAnsi"/>
                <w:color w:val="auto"/>
              </w:rPr>
              <w:t xml:space="preserve"> and can confidently play sheet music with CDE on Glockenspiels</w:t>
            </w:r>
            <w:r w:rsidR="008E7F7E">
              <w:rPr>
                <w:rFonts w:asciiTheme="minorHAnsi" w:hAnsiTheme="minorHAnsi" w:cstheme="minorHAnsi"/>
                <w:color w:val="auto"/>
              </w:rPr>
              <w:t xml:space="preserve"> and chords using U</w:t>
            </w:r>
            <w:r w:rsidRPr="008E7F7E">
              <w:rPr>
                <w:rFonts w:asciiTheme="minorHAnsi" w:hAnsiTheme="minorHAnsi" w:cstheme="minorHAnsi"/>
                <w:color w:val="auto"/>
              </w:rPr>
              <w:t>kuleles</w:t>
            </w:r>
            <w:r w:rsidR="004D2C68">
              <w:rPr>
                <w:rFonts w:asciiTheme="minorHAnsi" w:hAnsiTheme="minorHAnsi" w:cstheme="minorHAnsi"/>
                <w:color w:val="auto"/>
              </w:rPr>
              <w:t>; these lessons have been supported by the specialist music teacher.</w:t>
            </w:r>
          </w:p>
          <w:p w14:paraId="026A87C7" w14:textId="77777777" w:rsidR="008E7F7E" w:rsidRDefault="00617A9F" w:rsidP="0028679A">
            <w:pPr>
              <w:spacing w:after="0"/>
              <w:rPr>
                <w:rFonts w:asciiTheme="minorHAnsi" w:hAnsiTheme="minorHAnsi" w:cstheme="minorHAnsi"/>
                <w:color w:val="auto"/>
              </w:rPr>
            </w:pPr>
            <w:r w:rsidRPr="008E7F7E">
              <w:rPr>
                <w:rFonts w:asciiTheme="minorHAnsi" w:hAnsiTheme="minorHAnsi" w:cstheme="minorHAnsi"/>
                <w:color w:val="auto"/>
              </w:rPr>
              <w:lastRenderedPageBreak/>
              <w:t>In Year 4 the children (5</w:t>
            </w:r>
            <w:r w:rsidR="008E7F7E">
              <w:rPr>
                <w:rFonts w:asciiTheme="minorHAnsi" w:hAnsiTheme="minorHAnsi" w:cstheme="minorHAnsi"/>
                <w:color w:val="auto"/>
              </w:rPr>
              <w:t>9</w:t>
            </w:r>
            <w:r w:rsidRPr="008E7F7E">
              <w:rPr>
                <w:rFonts w:asciiTheme="minorHAnsi" w:hAnsiTheme="minorHAnsi" w:cstheme="minorHAnsi"/>
                <w:color w:val="auto"/>
              </w:rPr>
              <w:t>% PP) have been learning recorders.  They have developed their confidence in reading sheet music, understanding notation and know the names of different notes and lengths.  The children can play from C-G on the recorders and compose their own 2 bar melody.</w:t>
            </w:r>
            <w:r w:rsidR="00D938DC" w:rsidRPr="008E7F7E">
              <w:rPr>
                <w:rFonts w:asciiTheme="minorHAnsi" w:hAnsiTheme="minorHAnsi" w:cstheme="minorHAnsi"/>
                <w:color w:val="auto"/>
              </w:rPr>
              <w:t xml:space="preserve">  </w:t>
            </w:r>
          </w:p>
          <w:p w14:paraId="45BB0D05" w14:textId="383DF07F" w:rsidR="004D2C68" w:rsidRDefault="00617A9F" w:rsidP="0028679A">
            <w:pPr>
              <w:spacing w:after="0"/>
              <w:rPr>
                <w:rFonts w:asciiTheme="minorHAnsi" w:hAnsiTheme="minorHAnsi" w:cstheme="minorHAnsi"/>
                <w:color w:val="auto"/>
              </w:rPr>
            </w:pPr>
            <w:r w:rsidRPr="008E7F7E">
              <w:rPr>
                <w:rFonts w:asciiTheme="minorHAnsi" w:hAnsiTheme="minorHAnsi" w:cstheme="minorHAnsi"/>
                <w:color w:val="auto"/>
              </w:rPr>
              <w:t xml:space="preserve">Woodwind (clarinets) and </w:t>
            </w:r>
            <w:r w:rsidR="008E7F7E">
              <w:rPr>
                <w:rFonts w:asciiTheme="minorHAnsi" w:hAnsiTheme="minorHAnsi" w:cstheme="minorHAnsi"/>
                <w:color w:val="auto"/>
              </w:rPr>
              <w:t>B</w:t>
            </w:r>
            <w:r w:rsidRPr="008E7F7E">
              <w:rPr>
                <w:rFonts w:asciiTheme="minorHAnsi" w:hAnsiTheme="minorHAnsi" w:cstheme="minorHAnsi"/>
                <w:color w:val="auto"/>
              </w:rPr>
              <w:t>rass (trumpets) have been taught in Year 5 by the specialist music teacher, with all children accessing this provision (6</w:t>
            </w:r>
            <w:r w:rsidR="008E7F7E">
              <w:rPr>
                <w:rFonts w:asciiTheme="minorHAnsi" w:hAnsiTheme="minorHAnsi" w:cstheme="minorHAnsi"/>
                <w:color w:val="auto"/>
              </w:rPr>
              <w:t>4</w:t>
            </w:r>
            <w:r w:rsidRPr="008E7F7E">
              <w:rPr>
                <w:rFonts w:asciiTheme="minorHAnsi" w:hAnsiTheme="minorHAnsi" w:cstheme="minorHAnsi"/>
                <w:color w:val="auto"/>
              </w:rPr>
              <w:t xml:space="preserve">% PP).  Through his association with Deal Music and Arts children have also been involved in the Bold </w:t>
            </w:r>
            <w:proofErr w:type="gramStart"/>
            <w:r w:rsidRPr="008E7F7E">
              <w:rPr>
                <w:rFonts w:asciiTheme="minorHAnsi" w:hAnsiTheme="minorHAnsi" w:cstheme="minorHAnsi"/>
                <w:color w:val="auto"/>
              </w:rPr>
              <w:t>As</w:t>
            </w:r>
            <w:proofErr w:type="gramEnd"/>
            <w:r w:rsidRPr="008E7F7E">
              <w:rPr>
                <w:rFonts w:asciiTheme="minorHAnsi" w:hAnsiTheme="minorHAnsi" w:cstheme="minorHAnsi"/>
                <w:color w:val="auto"/>
              </w:rPr>
              <w:t xml:space="preserve"> Brass Project, allowing them to play in an ensemble with professional musicians during a concert for parents.  </w:t>
            </w:r>
            <w:r w:rsidR="00F2607F">
              <w:rPr>
                <w:rFonts w:asciiTheme="minorHAnsi" w:hAnsiTheme="minorHAnsi" w:cstheme="minorHAnsi"/>
                <w:color w:val="auto"/>
              </w:rPr>
              <w:t xml:space="preserve">Eight musicians from </w:t>
            </w:r>
            <w:r w:rsidR="004D2C68">
              <w:rPr>
                <w:rFonts w:asciiTheme="minorHAnsi" w:hAnsiTheme="minorHAnsi" w:cstheme="minorHAnsi"/>
                <w:color w:val="auto"/>
              </w:rPr>
              <w:t>year 6</w:t>
            </w:r>
            <w:r w:rsidR="00F2607F">
              <w:rPr>
                <w:rFonts w:asciiTheme="minorHAnsi" w:hAnsiTheme="minorHAnsi" w:cstheme="minorHAnsi"/>
                <w:color w:val="auto"/>
              </w:rPr>
              <w:t xml:space="preserve"> were keen to continue playing and formed a band and also took part in the </w:t>
            </w:r>
            <w:r w:rsidR="00F2607F" w:rsidRPr="008E7F7E">
              <w:rPr>
                <w:rFonts w:asciiTheme="minorHAnsi" w:hAnsiTheme="minorHAnsi" w:cstheme="minorHAnsi"/>
                <w:color w:val="auto"/>
              </w:rPr>
              <w:t xml:space="preserve">Bold </w:t>
            </w:r>
            <w:proofErr w:type="gramStart"/>
            <w:r w:rsidR="00F2607F" w:rsidRPr="008E7F7E">
              <w:rPr>
                <w:rFonts w:asciiTheme="minorHAnsi" w:hAnsiTheme="minorHAnsi" w:cstheme="minorHAnsi"/>
                <w:color w:val="auto"/>
              </w:rPr>
              <w:t>As</w:t>
            </w:r>
            <w:proofErr w:type="gramEnd"/>
            <w:r w:rsidR="00F2607F" w:rsidRPr="008E7F7E">
              <w:rPr>
                <w:rFonts w:asciiTheme="minorHAnsi" w:hAnsiTheme="minorHAnsi" w:cstheme="minorHAnsi"/>
                <w:color w:val="auto"/>
              </w:rPr>
              <w:t xml:space="preserve"> Brass</w:t>
            </w:r>
            <w:r w:rsidR="00F2607F">
              <w:rPr>
                <w:rFonts w:asciiTheme="minorHAnsi" w:hAnsiTheme="minorHAnsi" w:cstheme="minorHAnsi"/>
                <w:color w:val="auto"/>
              </w:rPr>
              <w:t xml:space="preserve"> concert.  </w:t>
            </w:r>
          </w:p>
          <w:p w14:paraId="1BE2EABE" w14:textId="6D9E9F22" w:rsidR="00F2607F" w:rsidRPr="008E7F7E" w:rsidRDefault="00F2607F" w:rsidP="0028679A">
            <w:pPr>
              <w:spacing w:after="0"/>
              <w:rPr>
                <w:rFonts w:asciiTheme="minorHAnsi" w:hAnsiTheme="minorHAnsi" w:cstheme="minorHAnsi"/>
                <w:color w:val="auto"/>
              </w:rPr>
            </w:pPr>
            <w:r>
              <w:rPr>
                <w:rFonts w:asciiTheme="minorHAnsi" w:hAnsiTheme="minorHAnsi" w:cstheme="minorHAnsi"/>
                <w:color w:val="auto"/>
              </w:rPr>
              <w:t xml:space="preserve">In term 6 a music festival was held for the parents of children from years 2-6 with each year group showcasing their performance skills. </w:t>
            </w:r>
          </w:p>
          <w:p w14:paraId="7E0234D9" w14:textId="77777777" w:rsidR="00617A9F" w:rsidRPr="008E7F7E" w:rsidRDefault="00617A9F" w:rsidP="0028679A">
            <w:pPr>
              <w:spacing w:after="0"/>
              <w:rPr>
                <w:rFonts w:cstheme="minorHAnsi"/>
                <w:color w:val="auto"/>
              </w:rPr>
            </w:pPr>
          </w:p>
          <w:p w14:paraId="35B27194" w14:textId="2E1F1811" w:rsidR="008E7F7E" w:rsidRDefault="00617A9F" w:rsidP="008E7F7E">
            <w:pPr>
              <w:spacing w:after="0"/>
              <w:rPr>
                <w:rFonts w:asciiTheme="minorHAnsi" w:hAnsiTheme="minorHAnsi" w:cstheme="minorHAnsi"/>
                <w:color w:val="auto"/>
              </w:rPr>
            </w:pPr>
            <w:r w:rsidRPr="008E7F7E">
              <w:rPr>
                <w:rFonts w:asciiTheme="minorHAnsi" w:hAnsiTheme="minorHAnsi" w:cstheme="minorHAnsi"/>
                <w:color w:val="auto"/>
              </w:rPr>
              <w:t xml:space="preserve">Qualitative data collected through pupil voice has demonstrated the value of </w:t>
            </w:r>
            <w:r w:rsidR="00F2607F">
              <w:rPr>
                <w:rFonts w:asciiTheme="minorHAnsi" w:hAnsiTheme="minorHAnsi" w:cstheme="minorHAnsi"/>
                <w:color w:val="auto"/>
              </w:rPr>
              <w:t xml:space="preserve">the Bold </w:t>
            </w:r>
            <w:proofErr w:type="gramStart"/>
            <w:r w:rsidR="00F2607F">
              <w:rPr>
                <w:rFonts w:asciiTheme="minorHAnsi" w:hAnsiTheme="minorHAnsi" w:cstheme="minorHAnsi"/>
                <w:color w:val="auto"/>
              </w:rPr>
              <w:t>As</w:t>
            </w:r>
            <w:proofErr w:type="gramEnd"/>
            <w:r w:rsidR="00F2607F">
              <w:rPr>
                <w:rFonts w:asciiTheme="minorHAnsi" w:hAnsiTheme="minorHAnsi" w:cstheme="minorHAnsi"/>
                <w:color w:val="auto"/>
              </w:rPr>
              <w:t xml:space="preserve"> Brass </w:t>
            </w:r>
            <w:r w:rsidRPr="008E7F7E">
              <w:rPr>
                <w:rFonts w:asciiTheme="minorHAnsi" w:hAnsiTheme="minorHAnsi" w:cstheme="minorHAnsi"/>
                <w:color w:val="auto"/>
              </w:rPr>
              <w:t>project and the music provision</w:t>
            </w:r>
            <w:r w:rsidR="008E7F7E">
              <w:rPr>
                <w:rFonts w:asciiTheme="minorHAnsi" w:hAnsiTheme="minorHAnsi" w:cstheme="minorHAnsi"/>
                <w:color w:val="auto"/>
              </w:rPr>
              <w:t xml:space="preserve">.  </w:t>
            </w:r>
            <w:r w:rsidRPr="008E7F7E">
              <w:rPr>
                <w:rFonts w:asciiTheme="minorHAnsi" w:hAnsiTheme="minorHAnsi" w:cstheme="minorHAnsi"/>
                <w:color w:val="auto"/>
              </w:rPr>
              <w:t xml:space="preserve"> </w:t>
            </w:r>
          </w:p>
          <w:p w14:paraId="79EB15EB" w14:textId="4AB4DF18" w:rsidR="00F2607F" w:rsidRDefault="00F2607F" w:rsidP="008E7F7E">
            <w:pPr>
              <w:spacing w:after="0"/>
              <w:rPr>
                <w:rFonts w:asciiTheme="minorHAnsi" w:hAnsiTheme="minorHAnsi" w:cstheme="minorHAnsi"/>
                <w:color w:val="auto"/>
              </w:rPr>
            </w:pPr>
          </w:p>
          <w:tbl>
            <w:tblPr>
              <w:tblStyle w:val="TableGrid"/>
              <w:tblW w:w="0" w:type="auto"/>
              <w:tblLayout w:type="fixed"/>
              <w:tblLook w:val="04A0" w:firstRow="1" w:lastRow="0" w:firstColumn="1" w:lastColumn="0" w:noHBand="0" w:noVBand="1"/>
            </w:tblPr>
            <w:tblGrid>
              <w:gridCol w:w="4990"/>
              <w:gridCol w:w="4991"/>
            </w:tblGrid>
            <w:tr w:rsidR="00F2607F" w14:paraId="18586E14" w14:textId="77777777" w:rsidTr="00F2607F">
              <w:tc>
                <w:tcPr>
                  <w:tcW w:w="4990" w:type="dxa"/>
                </w:tcPr>
                <w:p w14:paraId="628EEB83" w14:textId="77777777" w:rsidR="00F2607F" w:rsidRPr="00C83F95" w:rsidRDefault="00F2607F" w:rsidP="005A406F">
                  <w:pPr>
                    <w:framePr w:hSpace="180" w:wrap="around" w:vAnchor="text" w:hAnchor="margin" w:x="-289" w:y="269"/>
                    <w:spacing w:after="0"/>
                    <w:rPr>
                      <w:rFonts w:asciiTheme="minorHAnsi" w:hAnsiTheme="minorHAnsi" w:cstheme="minorHAnsi"/>
                      <w:b/>
                      <w:color w:val="auto"/>
                    </w:rPr>
                  </w:pPr>
                  <w:r w:rsidRPr="00C83F95">
                    <w:rPr>
                      <w:rFonts w:asciiTheme="minorHAnsi" w:hAnsiTheme="minorHAnsi" w:cstheme="minorHAnsi"/>
                      <w:b/>
                      <w:color w:val="auto"/>
                    </w:rPr>
                    <w:t>Strengths</w:t>
                  </w:r>
                </w:p>
                <w:p w14:paraId="0559E32F" w14:textId="4D150E98" w:rsidR="00F2607F"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 xml:space="preserve">‘I loved the band’ </w:t>
                  </w:r>
                </w:p>
                <w:p w14:paraId="3BDDC452" w14:textId="173A467F"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found it fun’</w:t>
                  </w:r>
                </w:p>
                <w:p w14:paraId="31AF3BAC" w14:textId="73839E0D"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was able to make a good sound on my clarinet’</w:t>
                  </w:r>
                </w:p>
                <w:p w14:paraId="1B534AEA" w14:textId="78482BC5"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love playing’</w:t>
                  </w:r>
                </w:p>
                <w:p w14:paraId="359D7442" w14:textId="6A154F3E" w:rsidR="00F2607F"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liked coming together to perform’</w:t>
                  </w:r>
                </w:p>
                <w:p w14:paraId="4E8DE2E7" w14:textId="7A11C401"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‘Being able to make notes’</w:t>
                  </w:r>
                </w:p>
                <w:p w14:paraId="16994E5B" w14:textId="7876AB3C"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‘Hearing the musicians was amazing’</w:t>
                  </w:r>
                </w:p>
                <w:p w14:paraId="7B9425B0" w14:textId="464B16F8"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love the sound’</w:t>
                  </w:r>
                </w:p>
                <w:p w14:paraId="49BD0168" w14:textId="0E80CA3E"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w:t>
                  </w:r>
                  <w:proofErr w:type="gramStart"/>
                  <w:r w:rsidRPr="00C83F95">
                    <w:rPr>
                      <w:rFonts w:asciiTheme="minorHAnsi" w:hAnsiTheme="minorHAnsi" w:cstheme="minorHAnsi"/>
                      <w:color w:val="auto"/>
                      <w:sz w:val="20"/>
                      <w:szCs w:val="20"/>
                    </w:rPr>
                    <w:t>It</w:t>
                  </w:r>
                  <w:proofErr w:type="gramEnd"/>
                  <w:r w:rsidRPr="00C83F95">
                    <w:rPr>
                      <w:rFonts w:asciiTheme="minorHAnsi" w:hAnsiTheme="minorHAnsi" w:cstheme="minorHAnsi"/>
                      <w:color w:val="auto"/>
                      <w:sz w:val="20"/>
                      <w:szCs w:val="20"/>
                    </w:rPr>
                    <w:t xml:space="preserve"> de-stresses me’</w:t>
                  </w:r>
                </w:p>
                <w:p w14:paraId="4247E2B3" w14:textId="5393F298"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‘I loved performing’</w:t>
                  </w:r>
                </w:p>
              </w:tc>
              <w:tc>
                <w:tcPr>
                  <w:tcW w:w="4991" w:type="dxa"/>
                </w:tcPr>
                <w:p w14:paraId="2A0F7539" w14:textId="77777777" w:rsidR="00F2607F" w:rsidRDefault="00F2607F" w:rsidP="005A406F">
                  <w:pPr>
                    <w:framePr w:hSpace="180" w:wrap="around" w:vAnchor="text" w:hAnchor="margin" w:x="-289" w:y="269"/>
                    <w:spacing w:after="0"/>
                    <w:rPr>
                      <w:rFonts w:asciiTheme="minorHAnsi" w:hAnsiTheme="minorHAnsi" w:cstheme="minorHAnsi"/>
                      <w:b/>
                      <w:color w:val="auto"/>
                    </w:rPr>
                  </w:pPr>
                  <w:r w:rsidRPr="00C83F95">
                    <w:rPr>
                      <w:rFonts w:asciiTheme="minorHAnsi" w:hAnsiTheme="minorHAnsi" w:cstheme="minorHAnsi"/>
                      <w:b/>
                      <w:color w:val="auto"/>
                    </w:rPr>
                    <w:t>Weaknesses</w:t>
                  </w:r>
                </w:p>
                <w:p w14:paraId="20FDEC95" w14:textId="77777777" w:rsidR="00C83F95" w:rsidRP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‘Being able to remember the notes’</w:t>
                  </w:r>
                </w:p>
                <w:p w14:paraId="0EF7DB1F" w14:textId="77777777" w:rsidR="00C83F95" w:rsidRDefault="00C83F95" w:rsidP="005A406F">
                  <w:pPr>
                    <w:framePr w:hSpace="180" w:wrap="around" w:vAnchor="text" w:hAnchor="margin" w:x="-289" w:y="269"/>
                    <w:spacing w:after="0"/>
                    <w:rPr>
                      <w:rFonts w:asciiTheme="minorHAnsi" w:hAnsiTheme="minorHAnsi" w:cstheme="minorHAnsi"/>
                      <w:color w:val="auto"/>
                      <w:sz w:val="20"/>
                      <w:szCs w:val="20"/>
                    </w:rPr>
                  </w:pPr>
                  <w:r w:rsidRPr="00C83F95">
                    <w:rPr>
                      <w:rFonts w:asciiTheme="minorHAnsi" w:hAnsiTheme="minorHAnsi" w:cstheme="minorHAnsi"/>
                      <w:color w:val="auto"/>
                      <w:sz w:val="20"/>
                      <w:szCs w:val="20"/>
                    </w:rPr>
                    <w:t>‘Changing from one note to another’</w:t>
                  </w:r>
                </w:p>
                <w:p w14:paraId="1659237D" w14:textId="77777777" w:rsidR="00C83F95" w:rsidRPr="00CB1243" w:rsidRDefault="00C83F95" w:rsidP="005A406F">
                  <w:pPr>
                    <w:framePr w:hSpace="180" w:wrap="around" w:vAnchor="text" w:hAnchor="margin" w:x="-289" w:y="269"/>
                    <w:spacing w:after="0"/>
                    <w:rPr>
                      <w:rFonts w:asciiTheme="minorHAnsi" w:hAnsiTheme="minorHAnsi" w:cstheme="minorHAnsi"/>
                      <w:color w:val="auto"/>
                      <w:sz w:val="20"/>
                      <w:szCs w:val="20"/>
                    </w:rPr>
                  </w:pPr>
                  <w:r w:rsidRPr="00CB1243">
                    <w:rPr>
                      <w:rFonts w:asciiTheme="minorHAnsi" w:hAnsiTheme="minorHAnsi" w:cstheme="minorHAnsi"/>
                      <w:color w:val="auto"/>
                      <w:sz w:val="20"/>
                      <w:szCs w:val="20"/>
                    </w:rPr>
                    <w:t>‘I made some squeaking to begin with’</w:t>
                  </w:r>
                </w:p>
                <w:p w14:paraId="36A7DEDB" w14:textId="77777777" w:rsidR="00C83F95" w:rsidRPr="00CB1243" w:rsidRDefault="00C83F95" w:rsidP="005A406F">
                  <w:pPr>
                    <w:framePr w:hSpace="180" w:wrap="around" w:vAnchor="text" w:hAnchor="margin" w:x="-289" w:y="269"/>
                    <w:spacing w:after="0"/>
                    <w:rPr>
                      <w:rFonts w:asciiTheme="minorHAnsi" w:hAnsiTheme="minorHAnsi" w:cstheme="minorHAnsi"/>
                      <w:color w:val="auto"/>
                      <w:sz w:val="20"/>
                      <w:szCs w:val="20"/>
                    </w:rPr>
                  </w:pPr>
                  <w:r w:rsidRPr="00CB1243">
                    <w:rPr>
                      <w:rFonts w:asciiTheme="minorHAnsi" w:hAnsiTheme="minorHAnsi" w:cstheme="minorHAnsi"/>
                      <w:color w:val="auto"/>
                      <w:sz w:val="20"/>
                      <w:szCs w:val="20"/>
                    </w:rPr>
                    <w:t>‘Trying to play quietly’</w:t>
                  </w:r>
                  <w:r w:rsidR="00CB1243" w:rsidRPr="00CB1243">
                    <w:rPr>
                      <w:rFonts w:asciiTheme="minorHAnsi" w:hAnsiTheme="minorHAnsi" w:cstheme="minorHAnsi"/>
                      <w:color w:val="auto"/>
                      <w:sz w:val="20"/>
                      <w:szCs w:val="20"/>
                    </w:rPr>
                    <w:t xml:space="preserve"> </w:t>
                  </w:r>
                </w:p>
                <w:p w14:paraId="6E70105A" w14:textId="77777777" w:rsidR="00CB1243" w:rsidRDefault="00CB1243" w:rsidP="005A406F">
                  <w:pPr>
                    <w:framePr w:hSpace="180" w:wrap="around" w:vAnchor="text" w:hAnchor="margin" w:x="-289" w:y="269"/>
                    <w:spacing w:after="0"/>
                    <w:rPr>
                      <w:rFonts w:asciiTheme="minorHAnsi" w:hAnsiTheme="minorHAnsi" w:cstheme="minorHAnsi"/>
                      <w:color w:val="auto"/>
                      <w:sz w:val="20"/>
                      <w:szCs w:val="20"/>
                    </w:rPr>
                  </w:pPr>
                  <w:r w:rsidRPr="00CB1243">
                    <w:rPr>
                      <w:rFonts w:asciiTheme="minorHAnsi" w:hAnsiTheme="minorHAnsi" w:cstheme="minorHAnsi"/>
                      <w:color w:val="auto"/>
                      <w:sz w:val="20"/>
                      <w:szCs w:val="20"/>
                    </w:rPr>
                    <w:t>‘Getting used to the feeling of the reed’</w:t>
                  </w:r>
                </w:p>
                <w:p w14:paraId="5AD0D3C1" w14:textId="1CE6CCE7" w:rsidR="00CB1243" w:rsidRPr="00CB1243" w:rsidRDefault="00CB1243" w:rsidP="005A406F">
                  <w:pPr>
                    <w:framePr w:hSpace="180" w:wrap="around" w:vAnchor="text" w:hAnchor="margin" w:x="-289" w:y="269"/>
                    <w:spacing w:after="0"/>
                    <w:rPr>
                      <w:rFonts w:asciiTheme="minorHAnsi" w:hAnsiTheme="minorHAnsi" w:cstheme="minorHAnsi"/>
                      <w:color w:val="auto"/>
                      <w:sz w:val="20"/>
                      <w:szCs w:val="20"/>
                    </w:rPr>
                  </w:pPr>
                  <w:r w:rsidRPr="00CB1243">
                    <w:rPr>
                      <w:rFonts w:asciiTheme="minorHAnsi" w:hAnsiTheme="minorHAnsi" w:cstheme="minorHAnsi"/>
                      <w:color w:val="auto"/>
                      <w:sz w:val="20"/>
                      <w:szCs w:val="20"/>
                    </w:rPr>
                    <w:t>‘Playing the high notes well’</w:t>
                  </w:r>
                </w:p>
              </w:tc>
            </w:tr>
            <w:tr w:rsidR="00F2607F" w14:paraId="539AAF68" w14:textId="77777777" w:rsidTr="00CB1243">
              <w:trPr>
                <w:trHeight w:val="40"/>
              </w:trPr>
              <w:tc>
                <w:tcPr>
                  <w:tcW w:w="4990" w:type="dxa"/>
                </w:tcPr>
                <w:p w14:paraId="35596541" w14:textId="77777777" w:rsidR="00F2607F" w:rsidRPr="00C83F95" w:rsidRDefault="00F2607F" w:rsidP="005A406F">
                  <w:pPr>
                    <w:framePr w:hSpace="180" w:wrap="around" w:vAnchor="text" w:hAnchor="margin" w:x="-289" w:y="269"/>
                    <w:spacing w:after="0"/>
                    <w:rPr>
                      <w:rFonts w:asciiTheme="minorHAnsi" w:hAnsiTheme="minorHAnsi" w:cstheme="minorHAnsi"/>
                      <w:b/>
                      <w:color w:val="auto"/>
                    </w:rPr>
                  </w:pPr>
                  <w:r w:rsidRPr="00C83F95">
                    <w:rPr>
                      <w:rFonts w:asciiTheme="minorHAnsi" w:hAnsiTheme="minorHAnsi" w:cstheme="minorHAnsi"/>
                      <w:b/>
                      <w:color w:val="auto"/>
                    </w:rPr>
                    <w:t>Opportunities</w:t>
                  </w:r>
                </w:p>
                <w:p w14:paraId="09AF6521" w14:textId="522DF47C" w:rsidR="00F2607F"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‘Would like to continue in high school’</w:t>
                  </w:r>
                </w:p>
                <w:p w14:paraId="48092757" w14:textId="0B1D2E87"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‘Being an artist or a musician’</w:t>
                  </w:r>
                </w:p>
                <w:p w14:paraId="798EB3BA" w14:textId="780811B8"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‘Given me an interest in learning piano, drums or guitar’</w:t>
                  </w:r>
                </w:p>
                <w:p w14:paraId="689CA632" w14:textId="2BE1350F"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‘Continuing in the band next year’</w:t>
                  </w:r>
                </w:p>
                <w:p w14:paraId="615F6722" w14:textId="175617CC" w:rsidR="00F2607F" w:rsidRP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‘I love music now’</w:t>
                  </w:r>
                </w:p>
                <w:p w14:paraId="1383BC60" w14:textId="37158216" w:rsidR="00F2607F" w:rsidRDefault="00F2607F" w:rsidP="005A406F">
                  <w:pPr>
                    <w:framePr w:hSpace="180" w:wrap="around" w:vAnchor="text" w:hAnchor="margin" w:x="-289" w:y="269"/>
                    <w:spacing w:after="0"/>
                    <w:rPr>
                      <w:rFonts w:asciiTheme="minorHAnsi" w:hAnsiTheme="minorHAnsi" w:cstheme="minorHAnsi"/>
                      <w:color w:val="auto"/>
                    </w:rPr>
                  </w:pPr>
                </w:p>
              </w:tc>
              <w:tc>
                <w:tcPr>
                  <w:tcW w:w="4991" w:type="dxa"/>
                </w:tcPr>
                <w:p w14:paraId="781FB540" w14:textId="77777777" w:rsidR="00F2607F" w:rsidRDefault="00F2607F" w:rsidP="005A406F">
                  <w:pPr>
                    <w:framePr w:hSpace="180" w:wrap="around" w:vAnchor="text" w:hAnchor="margin" w:x="-289" w:y="269"/>
                    <w:spacing w:after="0"/>
                    <w:rPr>
                      <w:rFonts w:asciiTheme="minorHAnsi" w:hAnsiTheme="minorHAnsi" w:cstheme="minorHAnsi"/>
                      <w:b/>
                      <w:color w:val="auto"/>
                    </w:rPr>
                  </w:pPr>
                  <w:r w:rsidRPr="00C83F95">
                    <w:rPr>
                      <w:rFonts w:asciiTheme="minorHAnsi" w:hAnsiTheme="minorHAnsi" w:cstheme="minorHAnsi"/>
                      <w:b/>
                      <w:color w:val="auto"/>
                    </w:rPr>
                    <w:t>Threats</w:t>
                  </w:r>
                </w:p>
                <w:p w14:paraId="52DF5BA4" w14:textId="77777777"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‘Being able to afford my own instrument’</w:t>
                  </w:r>
                </w:p>
                <w:p w14:paraId="63E86260" w14:textId="77777777"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‘Being criticised by others’</w:t>
                  </w:r>
                </w:p>
                <w:p w14:paraId="18A58A28" w14:textId="77777777" w:rsid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‘Being shy at first’</w:t>
                  </w:r>
                </w:p>
                <w:p w14:paraId="3FDE70D0" w14:textId="27F5AF62" w:rsidR="00CB1243" w:rsidRPr="00CB1243" w:rsidRDefault="00CB1243" w:rsidP="005A406F">
                  <w:pPr>
                    <w:framePr w:hSpace="180" w:wrap="around" w:vAnchor="text" w:hAnchor="margin" w:x="-289" w:y="269"/>
                    <w:spacing w:after="0"/>
                    <w:rPr>
                      <w:rFonts w:asciiTheme="minorHAnsi" w:hAnsiTheme="minorHAnsi" w:cstheme="minorHAnsi"/>
                      <w:color w:val="auto"/>
                      <w:sz w:val="20"/>
                      <w:szCs w:val="20"/>
                    </w:rPr>
                  </w:pPr>
                  <w:r>
                    <w:rPr>
                      <w:rFonts w:asciiTheme="minorHAnsi" w:hAnsiTheme="minorHAnsi" w:cstheme="minorHAnsi"/>
                      <w:color w:val="auto"/>
                      <w:sz w:val="20"/>
                      <w:szCs w:val="20"/>
                    </w:rPr>
                    <w:t>‘Neighbours complain about the noise’</w:t>
                  </w:r>
                </w:p>
              </w:tc>
            </w:tr>
          </w:tbl>
          <w:p w14:paraId="0BE2D91B" w14:textId="0EE0E411" w:rsidR="00C83F95" w:rsidRPr="001B2187" w:rsidRDefault="00C83F95" w:rsidP="001B2187">
            <w:pPr>
              <w:spacing w:after="0"/>
              <w:rPr>
                <w:rFonts w:asciiTheme="minorHAnsi" w:hAnsiTheme="minorHAnsi" w:cstheme="minorHAnsi"/>
                <w:color w:val="auto"/>
              </w:rPr>
            </w:pPr>
          </w:p>
        </w:tc>
      </w:tr>
    </w:tbl>
    <w:p w14:paraId="2A7D5549" w14:textId="1B74EB1E" w:rsidR="00E66558" w:rsidRPr="00AC4AA1" w:rsidRDefault="009D71E8" w:rsidP="0072129C">
      <w:pPr>
        <w:pStyle w:val="Heading2"/>
        <w:spacing w:before="600"/>
        <w:rPr>
          <w:color w:val="auto"/>
        </w:rPr>
      </w:pPr>
      <w:r w:rsidRPr="00AC4AA1">
        <w:rPr>
          <w:color w:val="auto"/>
        </w:rP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AC4AA1"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AC4AA1" w:rsidRDefault="009D71E8" w:rsidP="0072129C">
            <w:pPr>
              <w:pStyle w:val="TableHeader"/>
              <w:jc w:val="left"/>
              <w:rPr>
                <w:color w:val="auto"/>
              </w:rPr>
            </w:pPr>
            <w:r w:rsidRPr="00AC4AA1">
              <w:rPr>
                <w:color w:val="auto"/>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AC4AA1" w:rsidRDefault="009D71E8" w:rsidP="0072129C">
            <w:pPr>
              <w:pStyle w:val="TableHeader"/>
              <w:jc w:val="left"/>
              <w:rPr>
                <w:color w:val="auto"/>
              </w:rPr>
            </w:pPr>
            <w:r w:rsidRPr="00AC4AA1">
              <w:rPr>
                <w:color w:val="auto"/>
              </w:rPr>
              <w:t>Provider</w:t>
            </w:r>
          </w:p>
        </w:tc>
      </w:tr>
      <w:tr w:rsidR="00E66558" w:rsidRPr="00AC4AA1"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AB4C4C6" w:rsidR="009A2AFD" w:rsidRPr="00AC4AA1" w:rsidRDefault="00D938DC" w:rsidP="009A2AFD">
            <w:pPr>
              <w:pStyle w:val="TableRow"/>
              <w:rPr>
                <w:rFonts w:asciiTheme="minorHAnsi" w:hAnsiTheme="minorHAnsi" w:cstheme="minorHAnsi"/>
                <w:color w:val="auto"/>
              </w:rPr>
            </w:pPr>
            <w:r w:rsidRPr="00AC4AA1">
              <w:rPr>
                <w:rFonts w:asciiTheme="minorHAnsi" w:hAnsiTheme="minorHAnsi" w:cstheme="minorHAnsi"/>
                <w:color w:val="auto"/>
              </w:rPr>
              <w:t>Thrive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401976A" w:rsidR="00E66558" w:rsidRPr="00AC4AA1" w:rsidRDefault="00AC4AA1" w:rsidP="0072129C">
            <w:pPr>
              <w:pStyle w:val="TableRowCentered"/>
              <w:jc w:val="left"/>
              <w:rPr>
                <w:rFonts w:asciiTheme="minorHAnsi" w:hAnsiTheme="minorHAnsi" w:cstheme="minorHAnsi"/>
                <w:color w:val="auto"/>
              </w:rPr>
            </w:pPr>
            <w:r>
              <w:rPr>
                <w:rFonts w:asciiTheme="minorHAnsi" w:hAnsiTheme="minorHAnsi" w:cstheme="minorHAnsi"/>
                <w:color w:val="auto"/>
              </w:rPr>
              <w:t>Thriveapproach.com</w:t>
            </w:r>
          </w:p>
        </w:tc>
      </w:tr>
      <w:tr w:rsidR="00E27862" w:rsidRPr="00AC4AA1" w14:paraId="06B2BD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06BA2392" w:rsidR="00E27862" w:rsidRPr="00AC4AA1" w:rsidRDefault="00D938DC" w:rsidP="0072129C">
            <w:pPr>
              <w:pStyle w:val="TableRow"/>
              <w:rPr>
                <w:rFonts w:asciiTheme="minorHAnsi" w:hAnsiTheme="minorHAnsi" w:cstheme="minorHAnsi"/>
                <w:color w:val="auto"/>
              </w:rPr>
            </w:pPr>
            <w:r w:rsidRPr="00AC4AA1">
              <w:rPr>
                <w:rFonts w:asciiTheme="minorHAnsi" w:hAnsiTheme="minorHAnsi" w:cstheme="minorHAnsi"/>
                <w:color w:val="auto"/>
              </w:rPr>
              <w:t>Speech and Language Link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02110B75" w:rsidR="00E27862" w:rsidRPr="00AC4AA1" w:rsidRDefault="00AC4AA1" w:rsidP="0072129C">
            <w:pPr>
              <w:pStyle w:val="TableRowCentered"/>
              <w:jc w:val="left"/>
              <w:rPr>
                <w:rFonts w:asciiTheme="minorHAnsi" w:hAnsiTheme="minorHAnsi" w:cstheme="minorHAnsi"/>
                <w:color w:val="auto"/>
              </w:rPr>
            </w:pPr>
            <w:r>
              <w:rPr>
                <w:rFonts w:asciiTheme="minorHAnsi" w:hAnsiTheme="minorHAnsi" w:cstheme="minorHAnsi"/>
                <w:color w:val="auto"/>
              </w:rPr>
              <w:t>Multi Media Ltd</w:t>
            </w:r>
          </w:p>
        </w:tc>
      </w:tr>
      <w:tr w:rsidR="00D938DC" w:rsidRPr="00AC4AA1" w14:paraId="6DF1FD4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48804" w14:textId="4C44D642" w:rsidR="00D938DC" w:rsidRPr="00AC4AA1" w:rsidRDefault="00D938DC" w:rsidP="0072129C">
            <w:pPr>
              <w:pStyle w:val="TableRow"/>
              <w:rPr>
                <w:rFonts w:asciiTheme="minorHAnsi" w:hAnsiTheme="minorHAnsi" w:cstheme="minorHAnsi"/>
                <w:color w:val="auto"/>
              </w:rPr>
            </w:pPr>
            <w:r w:rsidRPr="00AC4AA1">
              <w:rPr>
                <w:rFonts w:asciiTheme="minorHAnsi" w:hAnsiTheme="minorHAnsi" w:cstheme="minorHAnsi"/>
                <w:color w:val="auto"/>
              </w:rPr>
              <w:t xml:space="preserve">Little </w:t>
            </w:r>
            <w:proofErr w:type="spellStart"/>
            <w:r w:rsidRPr="00AC4AA1">
              <w:rPr>
                <w:rFonts w:asciiTheme="minorHAnsi" w:hAnsiTheme="minorHAnsi" w:cstheme="minorHAnsi"/>
                <w:color w:val="auto"/>
              </w:rPr>
              <w:t>Wandle</w:t>
            </w:r>
            <w:proofErr w:type="spellEnd"/>
            <w:r w:rsidRPr="00AC4AA1">
              <w:rPr>
                <w:rFonts w:asciiTheme="minorHAnsi" w:hAnsiTheme="minorHAnsi" w:cstheme="minorHAnsi"/>
                <w:color w:val="auto"/>
              </w:rPr>
              <w:t xml:space="preserve"> Letters and Sounds Revised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2DBAB" w14:textId="4B315572" w:rsidR="00D938DC" w:rsidRPr="00AC4AA1" w:rsidRDefault="00AC4AA1" w:rsidP="0072129C">
            <w:pPr>
              <w:pStyle w:val="TableRowCentered"/>
              <w:jc w:val="left"/>
              <w:rPr>
                <w:rFonts w:asciiTheme="minorHAnsi" w:hAnsiTheme="minorHAnsi" w:cstheme="minorHAnsi"/>
                <w:color w:val="auto"/>
              </w:rPr>
            </w:pPr>
            <w:r>
              <w:rPr>
                <w:rFonts w:asciiTheme="minorHAnsi" w:hAnsiTheme="minorHAnsi" w:cstheme="minorHAnsi"/>
                <w:color w:val="auto"/>
              </w:rPr>
              <w:t>LittleWandleLettersandSounds.org</w:t>
            </w:r>
          </w:p>
        </w:tc>
      </w:tr>
      <w:tr w:rsidR="00CB1243" w:rsidRPr="00AC4AA1" w14:paraId="18ECA72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D7E70" w14:textId="3769F1CD" w:rsidR="00CB1243" w:rsidRPr="00AC4AA1" w:rsidRDefault="00CB1243" w:rsidP="0072129C">
            <w:pPr>
              <w:pStyle w:val="TableRow"/>
              <w:rPr>
                <w:rFonts w:asciiTheme="minorHAnsi" w:hAnsiTheme="minorHAnsi" w:cstheme="minorHAnsi"/>
                <w:color w:val="auto"/>
              </w:rPr>
            </w:pPr>
            <w:r>
              <w:rPr>
                <w:rFonts w:asciiTheme="minorHAnsi" w:hAnsiTheme="minorHAnsi" w:cstheme="minorHAnsi"/>
                <w:color w:val="auto"/>
              </w:rPr>
              <w:t>Speech Bubbles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87065" w14:textId="0D8D535A" w:rsidR="00CB1243" w:rsidRDefault="00CB1243" w:rsidP="0072129C">
            <w:pPr>
              <w:pStyle w:val="TableRowCentered"/>
              <w:jc w:val="left"/>
              <w:rPr>
                <w:rFonts w:asciiTheme="minorHAnsi" w:hAnsiTheme="minorHAnsi" w:cstheme="minorHAnsi"/>
                <w:color w:val="auto"/>
              </w:rPr>
            </w:pPr>
            <w:r>
              <w:rPr>
                <w:rFonts w:asciiTheme="minorHAnsi" w:hAnsiTheme="minorHAnsi" w:cstheme="minorHAnsi"/>
                <w:color w:val="auto"/>
              </w:rPr>
              <w:t>Trinity Youth Theatre</w:t>
            </w:r>
          </w:p>
        </w:tc>
      </w:tr>
    </w:tbl>
    <w:p w14:paraId="58607E4A" w14:textId="2B180337" w:rsidR="00B41251" w:rsidRPr="00AC4AA1" w:rsidRDefault="00B41251" w:rsidP="0072129C">
      <w:pPr>
        <w:rPr>
          <w:color w:val="auto"/>
        </w:rPr>
      </w:pPr>
    </w:p>
    <w:p w14:paraId="09B35660" w14:textId="5511281E" w:rsidR="00AC4A56" w:rsidRPr="00AC4AA1" w:rsidRDefault="00AC4AA1" w:rsidP="0072129C">
      <w:pPr>
        <w:rPr>
          <w:b/>
          <w:color w:val="auto"/>
          <w:sz w:val="27"/>
          <w:szCs w:val="27"/>
        </w:rPr>
      </w:pPr>
      <w:r w:rsidRPr="00AC4AA1">
        <w:rPr>
          <w:b/>
          <w:color w:val="auto"/>
          <w:sz w:val="27"/>
          <w:szCs w:val="27"/>
        </w:rPr>
        <w:lastRenderedPageBreak/>
        <w:t>Further information (optional)</w:t>
      </w:r>
    </w:p>
    <w:tbl>
      <w:tblPr>
        <w:tblStyle w:val="TableGrid"/>
        <w:tblW w:w="0" w:type="auto"/>
        <w:tblLook w:val="04A0" w:firstRow="1" w:lastRow="0" w:firstColumn="1" w:lastColumn="0" w:noHBand="0" w:noVBand="1"/>
      </w:tblPr>
      <w:tblGrid>
        <w:gridCol w:w="9486"/>
      </w:tblGrid>
      <w:tr w:rsidR="00AC4AA1" w14:paraId="6AADDB74" w14:textId="77777777" w:rsidTr="00AC4AA1">
        <w:tc>
          <w:tcPr>
            <w:tcW w:w="9486" w:type="dxa"/>
          </w:tcPr>
          <w:p w14:paraId="39315A3E" w14:textId="77777777" w:rsidR="00AC4AA1" w:rsidRPr="00AC4AA1" w:rsidRDefault="00AC4AA1" w:rsidP="0072129C">
            <w:pPr>
              <w:rPr>
                <w:rFonts w:asciiTheme="minorHAnsi" w:hAnsiTheme="minorHAnsi" w:cstheme="minorHAnsi"/>
                <w:b/>
                <w:color w:val="000000"/>
              </w:rPr>
            </w:pPr>
            <w:r w:rsidRPr="00AC4AA1">
              <w:rPr>
                <w:rFonts w:asciiTheme="minorHAnsi" w:hAnsiTheme="minorHAnsi" w:cstheme="minorHAnsi"/>
                <w:b/>
                <w:color w:val="000000"/>
              </w:rPr>
              <w:t xml:space="preserve">Additional activity </w:t>
            </w:r>
          </w:p>
          <w:p w14:paraId="23108054" w14:textId="77777777" w:rsidR="00AC4AA1" w:rsidRPr="00D555EA" w:rsidRDefault="00AC4AA1" w:rsidP="0072129C">
            <w:pPr>
              <w:rPr>
                <w:rFonts w:asciiTheme="minorHAnsi" w:hAnsiTheme="minorHAnsi" w:cstheme="minorHAnsi"/>
                <w:color w:val="auto"/>
              </w:rPr>
            </w:pPr>
            <w:r w:rsidRPr="00D555EA">
              <w:rPr>
                <w:rFonts w:asciiTheme="minorHAnsi" w:hAnsiTheme="minorHAnsi" w:cstheme="minorHAnsi"/>
                <w:color w:val="auto"/>
              </w:rPr>
              <w:t xml:space="preserve">Our pupil premium strategy will be supplemented by additional activity that is not being funded by pupil premium or recovery premium. This will include: </w:t>
            </w:r>
          </w:p>
          <w:p w14:paraId="75992B05" w14:textId="2B3C76B7" w:rsidR="00D555EA" w:rsidRDefault="00D555EA" w:rsidP="00AC4AA1">
            <w:pPr>
              <w:pStyle w:val="ListParagraph"/>
              <w:numPr>
                <w:ilvl w:val="0"/>
                <w:numId w:val="44"/>
              </w:numPr>
              <w:rPr>
                <w:rFonts w:asciiTheme="minorHAnsi" w:hAnsiTheme="minorHAnsi"/>
              </w:rPr>
            </w:pPr>
            <w:r>
              <w:rPr>
                <w:rFonts w:asciiTheme="minorHAnsi" w:hAnsiTheme="minorHAnsi"/>
              </w:rPr>
              <w:t xml:space="preserve">Embedding our Teaching and Learning Strategy to ensure high quality delivery of learning through effective explanations, modelling, questioning, </w:t>
            </w:r>
            <w:r w:rsidR="008A7570">
              <w:rPr>
                <w:rFonts w:asciiTheme="minorHAnsi" w:hAnsiTheme="minorHAnsi"/>
              </w:rPr>
              <w:t xml:space="preserve">metacognitive strategies, </w:t>
            </w:r>
            <w:r>
              <w:rPr>
                <w:rFonts w:asciiTheme="minorHAnsi" w:hAnsiTheme="minorHAnsi"/>
              </w:rPr>
              <w:t>retrieval and spaced practice</w:t>
            </w:r>
          </w:p>
          <w:p w14:paraId="6CCF9DD8" w14:textId="592273B9" w:rsidR="00D555EA" w:rsidRPr="00D555EA" w:rsidRDefault="00D555EA" w:rsidP="00AC4AA1">
            <w:pPr>
              <w:pStyle w:val="ListParagraph"/>
              <w:numPr>
                <w:ilvl w:val="0"/>
                <w:numId w:val="44"/>
              </w:numPr>
              <w:rPr>
                <w:rFonts w:asciiTheme="minorHAnsi" w:hAnsiTheme="minorHAnsi"/>
              </w:rPr>
            </w:pPr>
            <w:r w:rsidRPr="00D555EA">
              <w:rPr>
                <w:rFonts w:asciiTheme="minorHAnsi" w:hAnsiTheme="minorHAnsi"/>
              </w:rPr>
              <w:t>Ensuring that</w:t>
            </w:r>
            <w:r>
              <w:rPr>
                <w:rFonts w:asciiTheme="minorHAnsi" w:hAnsiTheme="minorHAnsi"/>
              </w:rPr>
              <w:t xml:space="preserve"> our curriculum is not narrowed for children who are vulnerable or children with SEND.</w:t>
            </w:r>
          </w:p>
          <w:p w14:paraId="00420729" w14:textId="77777777" w:rsidR="008A7570" w:rsidRPr="008A7570" w:rsidRDefault="008A7570" w:rsidP="00AC4AA1">
            <w:pPr>
              <w:pStyle w:val="ListParagraph"/>
              <w:numPr>
                <w:ilvl w:val="0"/>
                <w:numId w:val="44"/>
              </w:numPr>
              <w:rPr>
                <w:rFonts w:asciiTheme="minorHAnsi" w:hAnsiTheme="minorHAnsi"/>
              </w:rPr>
            </w:pPr>
            <w:r>
              <w:rPr>
                <w:rFonts w:asciiTheme="minorHAnsi" w:hAnsiTheme="minorHAnsi" w:cstheme="minorHAnsi"/>
                <w:color w:val="auto"/>
              </w:rPr>
              <w:t xml:space="preserve">Ensuring that </w:t>
            </w:r>
            <w:r w:rsidR="00AC4AA1" w:rsidRPr="00D555EA">
              <w:rPr>
                <w:rFonts w:asciiTheme="minorHAnsi" w:hAnsiTheme="minorHAnsi" w:cstheme="minorHAnsi"/>
                <w:color w:val="auto"/>
              </w:rPr>
              <w:t>feedback</w:t>
            </w:r>
            <w:r w:rsidR="00E95750" w:rsidRPr="00D555EA">
              <w:rPr>
                <w:rFonts w:asciiTheme="minorHAnsi" w:hAnsiTheme="minorHAnsi" w:cstheme="minorHAnsi"/>
                <w:color w:val="auto"/>
              </w:rPr>
              <w:t xml:space="preserve"> and marking </w:t>
            </w:r>
            <w:r>
              <w:rPr>
                <w:rFonts w:asciiTheme="minorHAnsi" w:hAnsiTheme="minorHAnsi" w:cstheme="minorHAnsi"/>
                <w:color w:val="auto"/>
              </w:rPr>
              <w:t xml:space="preserve">is effective; </w:t>
            </w:r>
            <w:r w:rsidR="00E95750" w:rsidRPr="00D555EA">
              <w:rPr>
                <w:rFonts w:asciiTheme="minorHAnsi" w:hAnsiTheme="minorHAnsi" w:cstheme="minorHAnsi"/>
                <w:color w:val="auto"/>
              </w:rPr>
              <w:t>ensur</w:t>
            </w:r>
            <w:r>
              <w:rPr>
                <w:rFonts w:asciiTheme="minorHAnsi" w:hAnsiTheme="minorHAnsi" w:cstheme="minorHAnsi"/>
                <w:color w:val="auto"/>
              </w:rPr>
              <w:t>ing</w:t>
            </w:r>
            <w:r w:rsidR="00E95750" w:rsidRPr="00D555EA">
              <w:rPr>
                <w:rFonts w:asciiTheme="minorHAnsi" w:hAnsiTheme="minorHAnsi" w:cstheme="minorHAnsi"/>
                <w:color w:val="auto"/>
              </w:rPr>
              <w:t xml:space="preserve"> that progress is evident and that learning is imbedded</w:t>
            </w:r>
            <w:r>
              <w:rPr>
                <w:rFonts w:asciiTheme="minorHAnsi" w:hAnsiTheme="minorHAnsi" w:cstheme="minorHAnsi"/>
                <w:color w:val="auto"/>
              </w:rPr>
              <w:t xml:space="preserve">.  </w:t>
            </w:r>
          </w:p>
          <w:p w14:paraId="6E65B90D" w14:textId="6E10DC79" w:rsidR="00E95750" w:rsidRPr="008A7570" w:rsidRDefault="008A7570" w:rsidP="00AC4AA1">
            <w:pPr>
              <w:pStyle w:val="ListParagraph"/>
              <w:numPr>
                <w:ilvl w:val="0"/>
                <w:numId w:val="44"/>
              </w:numPr>
              <w:rPr>
                <w:rFonts w:asciiTheme="minorHAnsi" w:hAnsiTheme="minorHAnsi"/>
              </w:rPr>
            </w:pPr>
            <w:r>
              <w:rPr>
                <w:rFonts w:asciiTheme="minorHAnsi" w:hAnsiTheme="minorHAnsi" w:cstheme="minorHAnsi"/>
                <w:color w:val="auto"/>
              </w:rPr>
              <w:t xml:space="preserve">Ensuring that adaptive teaching is enabling children to access a high-quality curriculum and to demonstrate what they know and can do.  </w:t>
            </w:r>
          </w:p>
          <w:p w14:paraId="41E6896C" w14:textId="17E6EE8B" w:rsidR="008A7570" w:rsidRPr="00D555EA" w:rsidRDefault="008A7570" w:rsidP="00AC4AA1">
            <w:pPr>
              <w:pStyle w:val="ListParagraph"/>
              <w:numPr>
                <w:ilvl w:val="0"/>
                <w:numId w:val="44"/>
              </w:numPr>
              <w:rPr>
                <w:rFonts w:asciiTheme="minorHAnsi" w:hAnsiTheme="minorHAnsi"/>
              </w:rPr>
            </w:pPr>
            <w:r>
              <w:rPr>
                <w:rFonts w:asciiTheme="minorHAnsi" w:hAnsiTheme="minorHAnsi"/>
              </w:rPr>
              <w:t>Increasing our engagement with parents.</w:t>
            </w:r>
          </w:p>
          <w:p w14:paraId="208AE359" w14:textId="77777777" w:rsidR="008A7570" w:rsidRPr="008A7570" w:rsidRDefault="00E95750" w:rsidP="009A2AFD">
            <w:pPr>
              <w:pStyle w:val="ListParagraph"/>
              <w:numPr>
                <w:ilvl w:val="0"/>
                <w:numId w:val="44"/>
              </w:numPr>
              <w:rPr>
                <w:rFonts w:asciiTheme="minorHAnsi" w:hAnsiTheme="minorHAnsi"/>
              </w:rPr>
            </w:pPr>
            <w:r w:rsidRPr="00D555EA">
              <w:rPr>
                <w:rFonts w:asciiTheme="minorHAnsi" w:hAnsiTheme="minorHAnsi" w:cstheme="minorHAnsi"/>
                <w:color w:val="auto"/>
              </w:rPr>
              <w:t>U</w:t>
            </w:r>
            <w:r w:rsidR="00AC4AA1" w:rsidRPr="00D555EA">
              <w:rPr>
                <w:rFonts w:asciiTheme="minorHAnsi" w:hAnsiTheme="minorHAnsi" w:cstheme="minorHAnsi"/>
                <w:color w:val="auto"/>
              </w:rPr>
              <w:t xml:space="preserve">tilising a DfE grant to train a </w:t>
            </w:r>
            <w:r w:rsidR="008A7570">
              <w:rPr>
                <w:rFonts w:asciiTheme="minorHAnsi" w:hAnsiTheme="minorHAnsi" w:cstheme="minorHAnsi"/>
                <w:color w:val="auto"/>
              </w:rPr>
              <w:t>S</w:t>
            </w:r>
            <w:r w:rsidR="00AC4AA1" w:rsidRPr="00D555EA">
              <w:rPr>
                <w:rFonts w:asciiTheme="minorHAnsi" w:hAnsiTheme="minorHAnsi" w:cstheme="minorHAnsi"/>
                <w:color w:val="auto"/>
              </w:rPr>
              <w:t xml:space="preserve">enior </w:t>
            </w:r>
            <w:r w:rsidR="008A7570">
              <w:rPr>
                <w:rFonts w:asciiTheme="minorHAnsi" w:hAnsiTheme="minorHAnsi" w:cstheme="minorHAnsi"/>
                <w:color w:val="auto"/>
              </w:rPr>
              <w:t>M</w:t>
            </w:r>
            <w:r w:rsidR="00AC4AA1" w:rsidRPr="00D555EA">
              <w:rPr>
                <w:rFonts w:asciiTheme="minorHAnsi" w:hAnsiTheme="minorHAnsi" w:cstheme="minorHAnsi"/>
                <w:color w:val="auto"/>
              </w:rPr>
              <w:t xml:space="preserve">ental </w:t>
            </w:r>
            <w:r w:rsidR="008A7570">
              <w:rPr>
                <w:rFonts w:asciiTheme="minorHAnsi" w:hAnsiTheme="minorHAnsi" w:cstheme="minorHAnsi"/>
                <w:color w:val="auto"/>
              </w:rPr>
              <w:t>H</w:t>
            </w:r>
            <w:r w:rsidR="00AC4AA1" w:rsidRPr="00D555EA">
              <w:rPr>
                <w:rFonts w:asciiTheme="minorHAnsi" w:hAnsiTheme="minorHAnsi" w:cstheme="minorHAnsi"/>
                <w:color w:val="auto"/>
              </w:rPr>
              <w:t xml:space="preserve">ealth </w:t>
            </w:r>
            <w:r w:rsidR="008A7570">
              <w:rPr>
                <w:rFonts w:asciiTheme="minorHAnsi" w:hAnsiTheme="minorHAnsi" w:cstheme="minorHAnsi"/>
                <w:color w:val="auto"/>
              </w:rPr>
              <w:t>L</w:t>
            </w:r>
            <w:r w:rsidR="00AC4AA1" w:rsidRPr="00D555EA">
              <w:rPr>
                <w:rFonts w:asciiTheme="minorHAnsi" w:hAnsiTheme="minorHAnsi" w:cstheme="minorHAnsi"/>
                <w:color w:val="auto"/>
              </w:rPr>
              <w:t>ead</w:t>
            </w:r>
            <w:r w:rsidRPr="00D555EA">
              <w:rPr>
                <w:rFonts w:asciiTheme="minorHAnsi" w:hAnsiTheme="minorHAnsi" w:cstheme="minorHAnsi"/>
                <w:color w:val="auto"/>
              </w:rPr>
              <w:t xml:space="preserve"> </w:t>
            </w:r>
            <w:r w:rsidR="008A7570">
              <w:rPr>
                <w:rFonts w:asciiTheme="minorHAnsi" w:hAnsiTheme="minorHAnsi" w:cstheme="minorHAnsi"/>
                <w:color w:val="auto"/>
              </w:rPr>
              <w:t xml:space="preserve">(SMHL) </w:t>
            </w:r>
            <w:r w:rsidRPr="00D555EA">
              <w:rPr>
                <w:rFonts w:asciiTheme="minorHAnsi" w:hAnsiTheme="minorHAnsi" w:cstheme="minorHAnsi"/>
                <w:color w:val="auto"/>
              </w:rPr>
              <w:t>and an Emotional Literacy Support Assistant (ELSA)</w:t>
            </w:r>
            <w:r w:rsidR="00AC4AA1" w:rsidRPr="00D555EA">
              <w:rPr>
                <w:rFonts w:asciiTheme="minorHAnsi" w:hAnsiTheme="minorHAnsi" w:cstheme="minorHAnsi"/>
                <w:color w:val="auto"/>
              </w:rPr>
              <w:t xml:space="preserve">. The training </w:t>
            </w:r>
            <w:r w:rsidRPr="00D555EA">
              <w:rPr>
                <w:rFonts w:asciiTheme="minorHAnsi" w:hAnsiTheme="minorHAnsi" w:cstheme="minorHAnsi"/>
                <w:color w:val="auto"/>
              </w:rPr>
              <w:t xml:space="preserve">will </w:t>
            </w:r>
            <w:r w:rsidR="00AC4AA1" w:rsidRPr="00D555EA">
              <w:rPr>
                <w:rFonts w:asciiTheme="minorHAnsi" w:hAnsiTheme="minorHAnsi" w:cstheme="minorHAnsi"/>
                <w:color w:val="auto"/>
              </w:rPr>
              <w:t>develop our understandin</w:t>
            </w:r>
            <w:r w:rsidRPr="00D555EA">
              <w:rPr>
                <w:rFonts w:asciiTheme="minorHAnsi" w:hAnsiTheme="minorHAnsi" w:cstheme="minorHAnsi"/>
                <w:color w:val="auto"/>
              </w:rPr>
              <w:t>g</w:t>
            </w:r>
            <w:r w:rsidR="00AC4AA1" w:rsidRPr="00D555EA">
              <w:rPr>
                <w:rFonts w:asciiTheme="minorHAnsi" w:hAnsiTheme="minorHAnsi" w:cstheme="minorHAnsi"/>
                <w:color w:val="auto"/>
              </w:rPr>
              <w:t xml:space="preserve"> of our pupils’ needs, give pupils a voice in how we address wellbeing, and support more effective collaboration with parents. </w:t>
            </w:r>
          </w:p>
          <w:p w14:paraId="7DC0DCFE" w14:textId="47F8B013" w:rsidR="009A2AFD" w:rsidRPr="00D555EA" w:rsidRDefault="008A7570" w:rsidP="009A2AFD">
            <w:pPr>
              <w:pStyle w:val="ListParagraph"/>
              <w:numPr>
                <w:ilvl w:val="0"/>
                <w:numId w:val="44"/>
              </w:numPr>
              <w:rPr>
                <w:rFonts w:asciiTheme="minorHAnsi" w:hAnsiTheme="minorHAnsi"/>
              </w:rPr>
            </w:pPr>
            <w:r>
              <w:rPr>
                <w:rFonts w:asciiTheme="minorHAnsi" w:hAnsiTheme="minorHAnsi" w:cstheme="minorHAnsi"/>
                <w:color w:val="auto"/>
              </w:rPr>
              <w:t>O</w:t>
            </w:r>
            <w:r w:rsidR="00AC4AA1" w:rsidRPr="00D555EA">
              <w:rPr>
                <w:rFonts w:asciiTheme="minorHAnsi" w:hAnsiTheme="minorHAnsi" w:cstheme="minorHAnsi"/>
                <w:color w:val="auto"/>
              </w:rPr>
              <w:t>ffering a wide range of high-quality extracurricular activities to boost wellbeing, behaviour, attendance, and aspiration</w:t>
            </w:r>
            <w:r w:rsidR="009A2AFD" w:rsidRPr="00D555EA">
              <w:rPr>
                <w:rFonts w:asciiTheme="minorHAnsi" w:hAnsiTheme="minorHAnsi" w:cstheme="minorHAnsi"/>
                <w:color w:val="auto"/>
              </w:rPr>
              <w:t xml:space="preserve">.  </w:t>
            </w:r>
          </w:p>
          <w:p w14:paraId="40620432" w14:textId="2F22BF77" w:rsidR="009A2AFD" w:rsidRPr="00D555EA" w:rsidRDefault="009A2AFD" w:rsidP="009A2AFD">
            <w:pPr>
              <w:pStyle w:val="ListParagraph"/>
              <w:numPr>
                <w:ilvl w:val="0"/>
                <w:numId w:val="44"/>
              </w:numPr>
              <w:rPr>
                <w:rFonts w:asciiTheme="minorHAnsi" w:hAnsiTheme="minorHAnsi" w:cstheme="minorHAnsi"/>
              </w:rPr>
            </w:pPr>
            <w:r w:rsidRPr="00D555EA">
              <w:rPr>
                <w:rFonts w:asciiTheme="minorHAnsi" w:hAnsiTheme="minorHAnsi" w:cstheme="minorHAnsi"/>
              </w:rPr>
              <w:t xml:space="preserve">Utilising speech and Language Link as an early intervention and  screening tool for children with sound production / speech / developmental language difficulties and to identify where referral to a speech and language therapist is required.  </w:t>
            </w:r>
          </w:p>
          <w:p w14:paraId="741BD456" w14:textId="191109EE" w:rsidR="00AC4AA1" w:rsidRDefault="00AC4AA1" w:rsidP="00E95750">
            <w:r w:rsidRPr="00D555EA">
              <w:rPr>
                <w:rFonts w:asciiTheme="minorHAnsi" w:hAnsiTheme="minorHAnsi" w:cstheme="minorHAnsi"/>
                <w:color w:val="auto"/>
              </w:rPr>
              <w:t xml:space="preserve">We </w:t>
            </w:r>
            <w:r w:rsidR="00E95750" w:rsidRPr="00D555EA">
              <w:rPr>
                <w:rFonts w:asciiTheme="minorHAnsi" w:hAnsiTheme="minorHAnsi" w:cstheme="minorHAnsi"/>
                <w:color w:val="auto"/>
              </w:rPr>
              <w:t xml:space="preserve">have </w:t>
            </w:r>
            <w:r w:rsidRPr="00D555EA">
              <w:rPr>
                <w:rFonts w:asciiTheme="minorHAnsi" w:hAnsiTheme="minorHAnsi" w:cstheme="minorHAnsi"/>
                <w:color w:val="auto"/>
              </w:rPr>
              <w:t>used the EEF’s implementation guidance to help us develop our strategy, particularly the ‘explore’ phase to help us diagnose specific pupil needs and work out which activities and approaches are likely to work in our school. We will continue to use it through the implementation of activities. We have put a robust evaluation framework in place for the duration of our three-year approach and will adjust our plan over time to secure better outcomes for pupils.</w:t>
            </w:r>
          </w:p>
        </w:tc>
      </w:tr>
    </w:tbl>
    <w:p w14:paraId="4E9517DE" w14:textId="771C573E" w:rsidR="00AC4AA1" w:rsidRPr="00AC4A56" w:rsidRDefault="00AC4AA1" w:rsidP="0072129C"/>
    <w:bookmarkEnd w:id="0"/>
    <w:bookmarkEnd w:id="1"/>
    <w:bookmarkEnd w:id="2"/>
    <w:p w14:paraId="2A7D555F" w14:textId="77777777" w:rsidR="00E66558" w:rsidRDefault="00E66558" w:rsidP="0072129C">
      <w:pPr>
        <w:spacing w:after="0" w:line="240" w:lineRule="auto"/>
      </w:pPr>
    </w:p>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33F40" w14:textId="77777777" w:rsidR="00882229" w:rsidRDefault="00882229">
      <w:pPr>
        <w:spacing w:after="0" w:line="240" w:lineRule="auto"/>
      </w:pPr>
      <w:r>
        <w:separator/>
      </w:r>
    </w:p>
  </w:endnote>
  <w:endnote w:type="continuationSeparator" w:id="0">
    <w:p w14:paraId="1693CB52" w14:textId="77777777" w:rsidR="00882229" w:rsidRDefault="00882229">
      <w:pPr>
        <w:spacing w:after="0" w:line="240" w:lineRule="auto"/>
      </w:pPr>
      <w:r>
        <w:continuationSeparator/>
      </w:r>
    </w:p>
  </w:endnote>
  <w:endnote w:type="continuationNotice" w:id="1">
    <w:p w14:paraId="788D813D" w14:textId="77777777" w:rsidR="00882229" w:rsidRDefault="00882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882229" w:rsidRDefault="00882229">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D1942" w14:textId="77777777" w:rsidR="00882229" w:rsidRDefault="00882229">
      <w:pPr>
        <w:spacing w:after="0" w:line="240" w:lineRule="auto"/>
      </w:pPr>
      <w:r>
        <w:separator/>
      </w:r>
    </w:p>
  </w:footnote>
  <w:footnote w:type="continuationSeparator" w:id="0">
    <w:p w14:paraId="394B665B" w14:textId="77777777" w:rsidR="00882229" w:rsidRDefault="00882229">
      <w:pPr>
        <w:spacing w:after="0" w:line="240" w:lineRule="auto"/>
      </w:pPr>
      <w:r>
        <w:continuationSeparator/>
      </w:r>
    </w:p>
  </w:footnote>
  <w:footnote w:type="continuationNotice" w:id="1">
    <w:p w14:paraId="228F2D0A" w14:textId="77777777" w:rsidR="00882229" w:rsidRDefault="008822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882229" w:rsidRDefault="00882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EAE"/>
    <w:multiLevelType w:val="hybridMultilevel"/>
    <w:tmpl w:val="B7387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4C3B5A"/>
    <w:multiLevelType w:val="hybridMultilevel"/>
    <w:tmpl w:val="46989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D4CEE"/>
    <w:multiLevelType w:val="hybridMultilevel"/>
    <w:tmpl w:val="393E5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E378F"/>
    <w:multiLevelType w:val="hybridMultilevel"/>
    <w:tmpl w:val="75EC4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9" w15:restartNumberingAfterBreak="0">
    <w:nsid w:val="1C18761A"/>
    <w:multiLevelType w:val="hybridMultilevel"/>
    <w:tmpl w:val="3B8AA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19753A5"/>
    <w:multiLevelType w:val="hybridMultilevel"/>
    <w:tmpl w:val="4FFE4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5F27F2C"/>
    <w:multiLevelType w:val="multilevel"/>
    <w:tmpl w:val="23B4216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29393551"/>
    <w:multiLevelType w:val="hybridMultilevel"/>
    <w:tmpl w:val="299E1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0"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1"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2"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415635F6"/>
    <w:multiLevelType w:val="hybridMultilevel"/>
    <w:tmpl w:val="DEE46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54011"/>
    <w:multiLevelType w:val="hybridMultilevel"/>
    <w:tmpl w:val="0C50A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4531E4B"/>
    <w:multiLevelType w:val="multilevel"/>
    <w:tmpl w:val="D1CC0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3456EB"/>
    <w:multiLevelType w:val="hybridMultilevel"/>
    <w:tmpl w:val="ED625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28F1718"/>
    <w:multiLevelType w:val="hybridMultilevel"/>
    <w:tmpl w:val="2E96B5D4"/>
    <w:lvl w:ilvl="0" w:tplc="18D62E74">
      <w:start w:val="1"/>
      <w:numFmt w:val="bullet"/>
      <w:lvlText w:val="•"/>
      <w:lvlJc w:val="left"/>
      <w:pPr>
        <w:tabs>
          <w:tab w:val="num" w:pos="360"/>
        </w:tabs>
        <w:ind w:left="360" w:hanging="360"/>
      </w:pPr>
      <w:rPr>
        <w:rFonts w:ascii="Arial" w:hAnsi="Arial" w:hint="default"/>
      </w:rPr>
    </w:lvl>
    <w:lvl w:ilvl="1" w:tplc="8416C1EC" w:tentative="1">
      <w:start w:val="1"/>
      <w:numFmt w:val="bullet"/>
      <w:lvlText w:val="•"/>
      <w:lvlJc w:val="left"/>
      <w:pPr>
        <w:tabs>
          <w:tab w:val="num" w:pos="1080"/>
        </w:tabs>
        <w:ind w:left="1080" w:hanging="360"/>
      </w:pPr>
      <w:rPr>
        <w:rFonts w:ascii="Arial" w:hAnsi="Arial" w:hint="default"/>
      </w:rPr>
    </w:lvl>
    <w:lvl w:ilvl="2" w:tplc="18328B1E" w:tentative="1">
      <w:start w:val="1"/>
      <w:numFmt w:val="bullet"/>
      <w:lvlText w:val="•"/>
      <w:lvlJc w:val="left"/>
      <w:pPr>
        <w:tabs>
          <w:tab w:val="num" w:pos="1800"/>
        </w:tabs>
        <w:ind w:left="1800" w:hanging="360"/>
      </w:pPr>
      <w:rPr>
        <w:rFonts w:ascii="Arial" w:hAnsi="Arial" w:hint="default"/>
      </w:rPr>
    </w:lvl>
    <w:lvl w:ilvl="3" w:tplc="6D98CED4" w:tentative="1">
      <w:start w:val="1"/>
      <w:numFmt w:val="bullet"/>
      <w:lvlText w:val="•"/>
      <w:lvlJc w:val="left"/>
      <w:pPr>
        <w:tabs>
          <w:tab w:val="num" w:pos="2520"/>
        </w:tabs>
        <w:ind w:left="2520" w:hanging="360"/>
      </w:pPr>
      <w:rPr>
        <w:rFonts w:ascii="Arial" w:hAnsi="Arial" w:hint="default"/>
      </w:rPr>
    </w:lvl>
    <w:lvl w:ilvl="4" w:tplc="5B868026" w:tentative="1">
      <w:start w:val="1"/>
      <w:numFmt w:val="bullet"/>
      <w:lvlText w:val="•"/>
      <w:lvlJc w:val="left"/>
      <w:pPr>
        <w:tabs>
          <w:tab w:val="num" w:pos="3240"/>
        </w:tabs>
        <w:ind w:left="3240" w:hanging="360"/>
      </w:pPr>
      <w:rPr>
        <w:rFonts w:ascii="Arial" w:hAnsi="Arial" w:hint="default"/>
      </w:rPr>
    </w:lvl>
    <w:lvl w:ilvl="5" w:tplc="C9148264" w:tentative="1">
      <w:start w:val="1"/>
      <w:numFmt w:val="bullet"/>
      <w:lvlText w:val="•"/>
      <w:lvlJc w:val="left"/>
      <w:pPr>
        <w:tabs>
          <w:tab w:val="num" w:pos="3960"/>
        </w:tabs>
        <w:ind w:left="3960" w:hanging="360"/>
      </w:pPr>
      <w:rPr>
        <w:rFonts w:ascii="Arial" w:hAnsi="Arial" w:hint="default"/>
      </w:rPr>
    </w:lvl>
    <w:lvl w:ilvl="6" w:tplc="BDF62BEE" w:tentative="1">
      <w:start w:val="1"/>
      <w:numFmt w:val="bullet"/>
      <w:lvlText w:val="•"/>
      <w:lvlJc w:val="left"/>
      <w:pPr>
        <w:tabs>
          <w:tab w:val="num" w:pos="4680"/>
        </w:tabs>
        <w:ind w:left="4680" w:hanging="360"/>
      </w:pPr>
      <w:rPr>
        <w:rFonts w:ascii="Arial" w:hAnsi="Arial" w:hint="default"/>
      </w:rPr>
    </w:lvl>
    <w:lvl w:ilvl="7" w:tplc="9BD029A8" w:tentative="1">
      <w:start w:val="1"/>
      <w:numFmt w:val="bullet"/>
      <w:lvlText w:val="•"/>
      <w:lvlJc w:val="left"/>
      <w:pPr>
        <w:tabs>
          <w:tab w:val="num" w:pos="5400"/>
        </w:tabs>
        <w:ind w:left="5400" w:hanging="360"/>
      </w:pPr>
      <w:rPr>
        <w:rFonts w:ascii="Arial" w:hAnsi="Arial" w:hint="default"/>
      </w:rPr>
    </w:lvl>
    <w:lvl w:ilvl="8" w:tplc="56DCB260"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A770C0A"/>
    <w:multiLevelType w:val="hybridMultilevel"/>
    <w:tmpl w:val="F850B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43"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4"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13"/>
  </w:num>
  <w:num w:numId="2">
    <w:abstractNumId w:val="10"/>
  </w:num>
  <w:num w:numId="3">
    <w:abstractNumId w:val="15"/>
  </w:num>
  <w:num w:numId="4">
    <w:abstractNumId w:val="17"/>
  </w:num>
  <w:num w:numId="5">
    <w:abstractNumId w:val="5"/>
  </w:num>
  <w:num w:numId="6">
    <w:abstractNumId w:val="24"/>
  </w:num>
  <w:num w:numId="7">
    <w:abstractNumId w:val="34"/>
  </w:num>
  <w:num w:numId="8">
    <w:abstractNumId w:val="40"/>
  </w:num>
  <w:num w:numId="9">
    <w:abstractNumId w:val="37"/>
  </w:num>
  <w:num w:numId="10">
    <w:abstractNumId w:val="35"/>
  </w:num>
  <w:num w:numId="11">
    <w:abstractNumId w:val="11"/>
  </w:num>
  <w:num w:numId="12">
    <w:abstractNumId w:val="38"/>
  </w:num>
  <w:num w:numId="13">
    <w:abstractNumId w:val="30"/>
  </w:num>
  <w:num w:numId="14">
    <w:abstractNumId w:val="18"/>
  </w:num>
  <w:num w:numId="15">
    <w:abstractNumId w:val="29"/>
  </w:num>
  <w:num w:numId="16">
    <w:abstractNumId w:val="44"/>
  </w:num>
  <w:num w:numId="17">
    <w:abstractNumId w:val="19"/>
  </w:num>
  <w:num w:numId="18">
    <w:abstractNumId w:val="22"/>
  </w:num>
  <w:num w:numId="19">
    <w:abstractNumId w:val="2"/>
  </w:num>
  <w:num w:numId="20">
    <w:abstractNumId w:val="28"/>
  </w:num>
  <w:num w:numId="21">
    <w:abstractNumId w:val="3"/>
  </w:num>
  <w:num w:numId="22">
    <w:abstractNumId w:val="23"/>
  </w:num>
  <w:num w:numId="23">
    <w:abstractNumId w:val="43"/>
  </w:num>
  <w:num w:numId="24">
    <w:abstractNumId w:val="36"/>
  </w:num>
  <w:num w:numId="25">
    <w:abstractNumId w:val="6"/>
  </w:num>
  <w:num w:numId="26">
    <w:abstractNumId w:val="20"/>
  </w:num>
  <w:num w:numId="27">
    <w:abstractNumId w:val="26"/>
  </w:num>
  <w:num w:numId="28">
    <w:abstractNumId w:val="33"/>
  </w:num>
  <w:num w:numId="29">
    <w:abstractNumId w:val="42"/>
  </w:num>
  <w:num w:numId="30">
    <w:abstractNumId w:val="8"/>
  </w:num>
  <w:num w:numId="31">
    <w:abstractNumId w:val="21"/>
  </w:num>
  <w:num w:numId="32">
    <w:abstractNumId w:val="7"/>
  </w:num>
  <w:num w:numId="33">
    <w:abstractNumId w:val="27"/>
  </w:num>
  <w:num w:numId="34">
    <w:abstractNumId w:val="32"/>
  </w:num>
  <w:num w:numId="35">
    <w:abstractNumId w:val="4"/>
  </w:num>
  <w:num w:numId="36">
    <w:abstractNumId w:val="0"/>
  </w:num>
  <w:num w:numId="37">
    <w:abstractNumId w:val="16"/>
  </w:num>
  <w:num w:numId="38">
    <w:abstractNumId w:val="12"/>
  </w:num>
  <w:num w:numId="39">
    <w:abstractNumId w:val="31"/>
  </w:num>
  <w:num w:numId="40">
    <w:abstractNumId w:val="41"/>
  </w:num>
  <w:num w:numId="41">
    <w:abstractNumId w:val="14"/>
  </w:num>
  <w:num w:numId="42">
    <w:abstractNumId w:val="25"/>
  </w:num>
  <w:num w:numId="43">
    <w:abstractNumId w:val="9"/>
  </w:num>
  <w:num w:numId="44">
    <w:abstractNumId w:val="1"/>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4AF5"/>
    <w:rsid w:val="00024DAE"/>
    <w:rsid w:val="000255F8"/>
    <w:rsid w:val="00025872"/>
    <w:rsid w:val="00025B71"/>
    <w:rsid w:val="00026C3B"/>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18"/>
    <w:rsid w:val="00071464"/>
    <w:rsid w:val="000724FB"/>
    <w:rsid w:val="00073FC3"/>
    <w:rsid w:val="00075F97"/>
    <w:rsid w:val="00076244"/>
    <w:rsid w:val="00077327"/>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2A72"/>
    <w:rsid w:val="00092E46"/>
    <w:rsid w:val="0009383B"/>
    <w:rsid w:val="00093BE7"/>
    <w:rsid w:val="00094874"/>
    <w:rsid w:val="00094B06"/>
    <w:rsid w:val="00094CFA"/>
    <w:rsid w:val="000954B5"/>
    <w:rsid w:val="000959ED"/>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423D"/>
    <w:rsid w:val="000D4742"/>
    <w:rsid w:val="000D4CB7"/>
    <w:rsid w:val="000D50C3"/>
    <w:rsid w:val="000D5873"/>
    <w:rsid w:val="000D5C03"/>
    <w:rsid w:val="000E0906"/>
    <w:rsid w:val="000E0B9A"/>
    <w:rsid w:val="000E0C79"/>
    <w:rsid w:val="000E127E"/>
    <w:rsid w:val="000E4493"/>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50F"/>
    <w:rsid w:val="00160779"/>
    <w:rsid w:val="00162957"/>
    <w:rsid w:val="00162A9F"/>
    <w:rsid w:val="00162EFB"/>
    <w:rsid w:val="00163417"/>
    <w:rsid w:val="0016406A"/>
    <w:rsid w:val="001645B9"/>
    <w:rsid w:val="00165607"/>
    <w:rsid w:val="001662B7"/>
    <w:rsid w:val="00166D86"/>
    <w:rsid w:val="00171009"/>
    <w:rsid w:val="00171EB1"/>
    <w:rsid w:val="00172E82"/>
    <w:rsid w:val="00172F65"/>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825"/>
    <w:rsid w:val="001B1D8B"/>
    <w:rsid w:val="001B2187"/>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5269"/>
    <w:rsid w:val="001F6B77"/>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6BD"/>
    <w:rsid w:val="0023739E"/>
    <w:rsid w:val="0023765D"/>
    <w:rsid w:val="00241336"/>
    <w:rsid w:val="002417D4"/>
    <w:rsid w:val="00241C01"/>
    <w:rsid w:val="00241C7E"/>
    <w:rsid w:val="00242672"/>
    <w:rsid w:val="002445DA"/>
    <w:rsid w:val="00244F52"/>
    <w:rsid w:val="0024639E"/>
    <w:rsid w:val="00246AE7"/>
    <w:rsid w:val="002471FF"/>
    <w:rsid w:val="00247666"/>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80615"/>
    <w:rsid w:val="0028153D"/>
    <w:rsid w:val="00281715"/>
    <w:rsid w:val="00281B68"/>
    <w:rsid w:val="00281D23"/>
    <w:rsid w:val="002827F4"/>
    <w:rsid w:val="00282DC2"/>
    <w:rsid w:val="0028408A"/>
    <w:rsid w:val="0028435F"/>
    <w:rsid w:val="00284B00"/>
    <w:rsid w:val="00285516"/>
    <w:rsid w:val="002857D8"/>
    <w:rsid w:val="00286092"/>
    <w:rsid w:val="0028679A"/>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B0294"/>
    <w:rsid w:val="002B05B9"/>
    <w:rsid w:val="002B06C2"/>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AD9"/>
    <w:rsid w:val="002C3C8F"/>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45D9"/>
    <w:rsid w:val="002D4DAA"/>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72"/>
    <w:rsid w:val="00313FF4"/>
    <w:rsid w:val="003142BC"/>
    <w:rsid w:val="00314DA2"/>
    <w:rsid w:val="0031542A"/>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058"/>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846"/>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7188"/>
    <w:rsid w:val="00407E6E"/>
    <w:rsid w:val="00410D84"/>
    <w:rsid w:val="00412627"/>
    <w:rsid w:val="00412DF3"/>
    <w:rsid w:val="00412EBE"/>
    <w:rsid w:val="0041315E"/>
    <w:rsid w:val="00415767"/>
    <w:rsid w:val="0041586D"/>
    <w:rsid w:val="00416763"/>
    <w:rsid w:val="0041678F"/>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67DD1"/>
    <w:rsid w:val="00470129"/>
    <w:rsid w:val="0047018E"/>
    <w:rsid w:val="00471A95"/>
    <w:rsid w:val="00471EAA"/>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B0EF8"/>
    <w:rsid w:val="004B1D84"/>
    <w:rsid w:val="004B1EBA"/>
    <w:rsid w:val="004B24BB"/>
    <w:rsid w:val="004B2512"/>
    <w:rsid w:val="004B384C"/>
    <w:rsid w:val="004B44EB"/>
    <w:rsid w:val="004B4A15"/>
    <w:rsid w:val="004B4D9E"/>
    <w:rsid w:val="004B595B"/>
    <w:rsid w:val="004B6498"/>
    <w:rsid w:val="004B6F36"/>
    <w:rsid w:val="004C089A"/>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C68"/>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167"/>
    <w:rsid w:val="005052AE"/>
    <w:rsid w:val="005053BE"/>
    <w:rsid w:val="00506ADD"/>
    <w:rsid w:val="005076DA"/>
    <w:rsid w:val="00510239"/>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7948"/>
    <w:rsid w:val="00547C37"/>
    <w:rsid w:val="0055028A"/>
    <w:rsid w:val="005512EA"/>
    <w:rsid w:val="00551E86"/>
    <w:rsid w:val="005523DF"/>
    <w:rsid w:val="005525AF"/>
    <w:rsid w:val="00552A42"/>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86A52"/>
    <w:rsid w:val="0059196F"/>
    <w:rsid w:val="005928FA"/>
    <w:rsid w:val="00592BBC"/>
    <w:rsid w:val="005954A8"/>
    <w:rsid w:val="00597328"/>
    <w:rsid w:val="005A11F7"/>
    <w:rsid w:val="005A1B2B"/>
    <w:rsid w:val="005A1E7D"/>
    <w:rsid w:val="005A23E5"/>
    <w:rsid w:val="005A26D4"/>
    <w:rsid w:val="005A2DEF"/>
    <w:rsid w:val="005A3155"/>
    <w:rsid w:val="005A3978"/>
    <w:rsid w:val="005A406F"/>
    <w:rsid w:val="005A4A2A"/>
    <w:rsid w:val="005A5D51"/>
    <w:rsid w:val="005A774B"/>
    <w:rsid w:val="005B0451"/>
    <w:rsid w:val="005B0515"/>
    <w:rsid w:val="005B063D"/>
    <w:rsid w:val="005B1244"/>
    <w:rsid w:val="005B1401"/>
    <w:rsid w:val="005B2C30"/>
    <w:rsid w:val="005B2DC0"/>
    <w:rsid w:val="005B48F5"/>
    <w:rsid w:val="005B4A5A"/>
    <w:rsid w:val="005B65B3"/>
    <w:rsid w:val="005B7728"/>
    <w:rsid w:val="005B7A4F"/>
    <w:rsid w:val="005C1C81"/>
    <w:rsid w:val="005C226C"/>
    <w:rsid w:val="005C22B1"/>
    <w:rsid w:val="005C4923"/>
    <w:rsid w:val="005C4C5C"/>
    <w:rsid w:val="005C4D1D"/>
    <w:rsid w:val="005C5549"/>
    <w:rsid w:val="005C62A6"/>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7BCC"/>
    <w:rsid w:val="005F7CAA"/>
    <w:rsid w:val="00600921"/>
    <w:rsid w:val="00602373"/>
    <w:rsid w:val="0060246D"/>
    <w:rsid w:val="00602E97"/>
    <w:rsid w:val="006033C4"/>
    <w:rsid w:val="00604068"/>
    <w:rsid w:val="006046C6"/>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A9F"/>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741"/>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3B74"/>
    <w:rsid w:val="00663D51"/>
    <w:rsid w:val="006640E7"/>
    <w:rsid w:val="00664323"/>
    <w:rsid w:val="006649AC"/>
    <w:rsid w:val="00666E03"/>
    <w:rsid w:val="00667406"/>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77ADE"/>
    <w:rsid w:val="00680657"/>
    <w:rsid w:val="006826A9"/>
    <w:rsid w:val="00683C27"/>
    <w:rsid w:val="00683D9C"/>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2B4E"/>
    <w:rsid w:val="006A3795"/>
    <w:rsid w:val="006A40DA"/>
    <w:rsid w:val="006A44BB"/>
    <w:rsid w:val="006A4E28"/>
    <w:rsid w:val="006A4FAA"/>
    <w:rsid w:val="006A5167"/>
    <w:rsid w:val="006A582A"/>
    <w:rsid w:val="006A6C65"/>
    <w:rsid w:val="006A6D4B"/>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261"/>
    <w:rsid w:val="006D6CEA"/>
    <w:rsid w:val="006D70CD"/>
    <w:rsid w:val="006D789C"/>
    <w:rsid w:val="006E0FF3"/>
    <w:rsid w:val="006E102E"/>
    <w:rsid w:val="006E2090"/>
    <w:rsid w:val="006E2AA4"/>
    <w:rsid w:val="006E3433"/>
    <w:rsid w:val="006E426D"/>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A9D"/>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ADF"/>
    <w:rsid w:val="007A56ED"/>
    <w:rsid w:val="007A570E"/>
    <w:rsid w:val="007A5CC6"/>
    <w:rsid w:val="007A69E8"/>
    <w:rsid w:val="007A6DCB"/>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63A8"/>
    <w:rsid w:val="007C7483"/>
    <w:rsid w:val="007C7765"/>
    <w:rsid w:val="007C7B73"/>
    <w:rsid w:val="007D0C03"/>
    <w:rsid w:val="007D1EC1"/>
    <w:rsid w:val="007D51DB"/>
    <w:rsid w:val="007D51E2"/>
    <w:rsid w:val="007D545D"/>
    <w:rsid w:val="007D6B63"/>
    <w:rsid w:val="007D75F4"/>
    <w:rsid w:val="007E0539"/>
    <w:rsid w:val="007E0CCC"/>
    <w:rsid w:val="007E383C"/>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38C"/>
    <w:rsid w:val="008226F4"/>
    <w:rsid w:val="00822BD9"/>
    <w:rsid w:val="0082311C"/>
    <w:rsid w:val="00823279"/>
    <w:rsid w:val="008233E3"/>
    <w:rsid w:val="00823613"/>
    <w:rsid w:val="00823B31"/>
    <w:rsid w:val="00823CF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350D"/>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9BD"/>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5CC"/>
    <w:rsid w:val="00880CB2"/>
    <w:rsid w:val="00881694"/>
    <w:rsid w:val="00882229"/>
    <w:rsid w:val="00882F7F"/>
    <w:rsid w:val="008839C1"/>
    <w:rsid w:val="00883CD9"/>
    <w:rsid w:val="00884C97"/>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570"/>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68D6"/>
    <w:rsid w:val="008D6AB7"/>
    <w:rsid w:val="008D6E0B"/>
    <w:rsid w:val="008D708C"/>
    <w:rsid w:val="008D73B7"/>
    <w:rsid w:val="008E4056"/>
    <w:rsid w:val="008E6507"/>
    <w:rsid w:val="008E73FB"/>
    <w:rsid w:val="008E7D17"/>
    <w:rsid w:val="008E7F7E"/>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6F85"/>
    <w:rsid w:val="00997652"/>
    <w:rsid w:val="00997B6A"/>
    <w:rsid w:val="009A15E9"/>
    <w:rsid w:val="009A1E93"/>
    <w:rsid w:val="009A2AFD"/>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B65"/>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981"/>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4459"/>
    <w:rsid w:val="00A25F50"/>
    <w:rsid w:val="00A26CE6"/>
    <w:rsid w:val="00A26FDF"/>
    <w:rsid w:val="00A27511"/>
    <w:rsid w:val="00A27AB2"/>
    <w:rsid w:val="00A27C75"/>
    <w:rsid w:val="00A31575"/>
    <w:rsid w:val="00A31660"/>
    <w:rsid w:val="00A3385B"/>
    <w:rsid w:val="00A34920"/>
    <w:rsid w:val="00A34998"/>
    <w:rsid w:val="00A34F63"/>
    <w:rsid w:val="00A35171"/>
    <w:rsid w:val="00A35352"/>
    <w:rsid w:val="00A35376"/>
    <w:rsid w:val="00A37A7E"/>
    <w:rsid w:val="00A37E24"/>
    <w:rsid w:val="00A400A9"/>
    <w:rsid w:val="00A40473"/>
    <w:rsid w:val="00A423FE"/>
    <w:rsid w:val="00A43498"/>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3027"/>
    <w:rsid w:val="00A53409"/>
    <w:rsid w:val="00A54020"/>
    <w:rsid w:val="00A54270"/>
    <w:rsid w:val="00A5518F"/>
    <w:rsid w:val="00A552DA"/>
    <w:rsid w:val="00A564D2"/>
    <w:rsid w:val="00A5683B"/>
    <w:rsid w:val="00A57F58"/>
    <w:rsid w:val="00A60927"/>
    <w:rsid w:val="00A60F84"/>
    <w:rsid w:val="00A61BDC"/>
    <w:rsid w:val="00A61BEE"/>
    <w:rsid w:val="00A62666"/>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1A33"/>
    <w:rsid w:val="00AC2321"/>
    <w:rsid w:val="00AC2D60"/>
    <w:rsid w:val="00AC3F98"/>
    <w:rsid w:val="00AC4A56"/>
    <w:rsid w:val="00AC4AA1"/>
    <w:rsid w:val="00AC62DF"/>
    <w:rsid w:val="00AD0241"/>
    <w:rsid w:val="00AD0343"/>
    <w:rsid w:val="00AD0D8F"/>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3E4"/>
    <w:rsid w:val="00AE2596"/>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5660B"/>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E90"/>
    <w:rsid w:val="00BE0169"/>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969"/>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0F25"/>
    <w:rsid w:val="00C117C9"/>
    <w:rsid w:val="00C11C5D"/>
    <w:rsid w:val="00C121B5"/>
    <w:rsid w:val="00C135B2"/>
    <w:rsid w:val="00C139D3"/>
    <w:rsid w:val="00C1487E"/>
    <w:rsid w:val="00C150B7"/>
    <w:rsid w:val="00C153BB"/>
    <w:rsid w:val="00C15830"/>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A2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3F95"/>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5607"/>
    <w:rsid w:val="00C95736"/>
    <w:rsid w:val="00C95C16"/>
    <w:rsid w:val="00C96C12"/>
    <w:rsid w:val="00CA077B"/>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1243"/>
    <w:rsid w:val="00CB311A"/>
    <w:rsid w:val="00CB316E"/>
    <w:rsid w:val="00CB38BB"/>
    <w:rsid w:val="00CB4653"/>
    <w:rsid w:val="00CB4E4C"/>
    <w:rsid w:val="00CB5024"/>
    <w:rsid w:val="00CB51E8"/>
    <w:rsid w:val="00CB6028"/>
    <w:rsid w:val="00CB61E6"/>
    <w:rsid w:val="00CC117A"/>
    <w:rsid w:val="00CC1B11"/>
    <w:rsid w:val="00CC2478"/>
    <w:rsid w:val="00CC336D"/>
    <w:rsid w:val="00CC3491"/>
    <w:rsid w:val="00CC5A4E"/>
    <w:rsid w:val="00CC7A3C"/>
    <w:rsid w:val="00CD1D58"/>
    <w:rsid w:val="00CD45EA"/>
    <w:rsid w:val="00CD4923"/>
    <w:rsid w:val="00CD6BE9"/>
    <w:rsid w:val="00CE215F"/>
    <w:rsid w:val="00CE2703"/>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3445"/>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7E1"/>
    <w:rsid w:val="00D22E37"/>
    <w:rsid w:val="00D22F67"/>
    <w:rsid w:val="00D23B19"/>
    <w:rsid w:val="00D2566F"/>
    <w:rsid w:val="00D25F7B"/>
    <w:rsid w:val="00D26175"/>
    <w:rsid w:val="00D27087"/>
    <w:rsid w:val="00D27A7B"/>
    <w:rsid w:val="00D27B7B"/>
    <w:rsid w:val="00D27F6E"/>
    <w:rsid w:val="00D315C9"/>
    <w:rsid w:val="00D324D7"/>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5EA"/>
    <w:rsid w:val="00D5566B"/>
    <w:rsid w:val="00D5684B"/>
    <w:rsid w:val="00D570CE"/>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22B6"/>
    <w:rsid w:val="00D92332"/>
    <w:rsid w:val="00D937B4"/>
    <w:rsid w:val="00D938DC"/>
    <w:rsid w:val="00D956D0"/>
    <w:rsid w:val="00D95719"/>
    <w:rsid w:val="00D95BC6"/>
    <w:rsid w:val="00D96171"/>
    <w:rsid w:val="00D96D53"/>
    <w:rsid w:val="00D97B1D"/>
    <w:rsid w:val="00DA1243"/>
    <w:rsid w:val="00DA2B7F"/>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C1344"/>
    <w:rsid w:val="00DC1965"/>
    <w:rsid w:val="00DC1A68"/>
    <w:rsid w:val="00DC30C6"/>
    <w:rsid w:val="00DC4156"/>
    <w:rsid w:val="00DC44E6"/>
    <w:rsid w:val="00DC4F2A"/>
    <w:rsid w:val="00DC649D"/>
    <w:rsid w:val="00DC6539"/>
    <w:rsid w:val="00DC6BA3"/>
    <w:rsid w:val="00DC722E"/>
    <w:rsid w:val="00DC736B"/>
    <w:rsid w:val="00DD0A1C"/>
    <w:rsid w:val="00DD0C85"/>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6FFA"/>
    <w:rsid w:val="00DD7155"/>
    <w:rsid w:val="00DD73EF"/>
    <w:rsid w:val="00DD7C49"/>
    <w:rsid w:val="00DD7DE5"/>
    <w:rsid w:val="00DE0184"/>
    <w:rsid w:val="00DE02AB"/>
    <w:rsid w:val="00DE09BB"/>
    <w:rsid w:val="00DE0D73"/>
    <w:rsid w:val="00DE12A3"/>
    <w:rsid w:val="00DE4833"/>
    <w:rsid w:val="00DE5705"/>
    <w:rsid w:val="00DF1467"/>
    <w:rsid w:val="00DF1740"/>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279E"/>
    <w:rsid w:val="00E33BAF"/>
    <w:rsid w:val="00E33DF1"/>
    <w:rsid w:val="00E35BBF"/>
    <w:rsid w:val="00E35FB6"/>
    <w:rsid w:val="00E36074"/>
    <w:rsid w:val="00E36458"/>
    <w:rsid w:val="00E37367"/>
    <w:rsid w:val="00E37B3F"/>
    <w:rsid w:val="00E4199F"/>
    <w:rsid w:val="00E41EA3"/>
    <w:rsid w:val="00E424B6"/>
    <w:rsid w:val="00E424EF"/>
    <w:rsid w:val="00E42AB7"/>
    <w:rsid w:val="00E42CD4"/>
    <w:rsid w:val="00E42E97"/>
    <w:rsid w:val="00E43C00"/>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5077"/>
    <w:rsid w:val="00E86102"/>
    <w:rsid w:val="00E8667F"/>
    <w:rsid w:val="00E86943"/>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50"/>
    <w:rsid w:val="00E95760"/>
    <w:rsid w:val="00E95E63"/>
    <w:rsid w:val="00E96F76"/>
    <w:rsid w:val="00E97274"/>
    <w:rsid w:val="00EA06CE"/>
    <w:rsid w:val="00EA0BF2"/>
    <w:rsid w:val="00EA16E7"/>
    <w:rsid w:val="00EA1FCD"/>
    <w:rsid w:val="00EA26D3"/>
    <w:rsid w:val="00EA35BA"/>
    <w:rsid w:val="00EA4A8D"/>
    <w:rsid w:val="00EA596D"/>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2D2C"/>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6738"/>
    <w:rsid w:val="00EF7B1E"/>
    <w:rsid w:val="00EF7F5E"/>
    <w:rsid w:val="00F000CD"/>
    <w:rsid w:val="00F02794"/>
    <w:rsid w:val="00F0399C"/>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07F"/>
    <w:rsid w:val="00F26B20"/>
    <w:rsid w:val="00F27680"/>
    <w:rsid w:val="00F306A0"/>
    <w:rsid w:val="00F3134E"/>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0F9"/>
    <w:rsid w:val="00FA1C26"/>
    <w:rsid w:val="00FA29FF"/>
    <w:rsid w:val="00FA365D"/>
    <w:rsid w:val="00FA4E09"/>
    <w:rsid w:val="00FA579A"/>
    <w:rsid w:val="00FA5BE8"/>
    <w:rsid w:val="00FA5C13"/>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435F"/>
    <w:rsid w:val="00FC725A"/>
    <w:rsid w:val="00FC7926"/>
    <w:rsid w:val="00FD01FC"/>
    <w:rsid w:val="00FD07A5"/>
    <w:rsid w:val="00FD37BA"/>
    <w:rsid w:val="00FD3D07"/>
    <w:rsid w:val="00FD44D7"/>
    <w:rsid w:val="00FD44E0"/>
    <w:rsid w:val="00FD4788"/>
    <w:rsid w:val="00FD49F7"/>
    <w:rsid w:val="00FD4D85"/>
    <w:rsid w:val="00FD66E1"/>
    <w:rsid w:val="00FD72BA"/>
    <w:rsid w:val="00FD7C53"/>
    <w:rsid w:val="00FE08D4"/>
    <w:rsid w:val="00FE151D"/>
    <w:rsid w:val="00FE15FE"/>
    <w:rsid w:val="00FE26B1"/>
    <w:rsid w:val="00FE4B31"/>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350D"/>
    <w:pPr>
      <w:suppressAutoHyphens w:val="0"/>
      <w:autoSpaceDN/>
      <w:spacing w:before="100" w:beforeAutospacing="1" w:after="100" w:afterAutospacing="1" w:line="240" w:lineRule="auto"/>
    </w:pPr>
    <w:rPr>
      <w:rFonts w:ascii="Times New Roman" w:hAnsi="Times New Roman"/>
      <w:color w:val="auto"/>
    </w:rPr>
  </w:style>
  <w:style w:type="character" w:customStyle="1" w:styleId="contentpasted0">
    <w:name w:val="contentpasted0"/>
    <w:basedOn w:val="DefaultParagraphFont"/>
    <w:rsid w:val="00505167"/>
  </w:style>
  <w:style w:type="character" w:customStyle="1" w:styleId="contentpasted1">
    <w:name w:val="contentpasted1"/>
    <w:basedOn w:val="DefaultParagraphFont"/>
    <w:rsid w:val="00505167"/>
  </w:style>
  <w:style w:type="character" w:customStyle="1" w:styleId="contentpasted5">
    <w:name w:val="contentpasted5"/>
    <w:basedOn w:val="DefaultParagraphFont"/>
    <w:rsid w:val="00505167"/>
  </w:style>
  <w:style w:type="character" w:customStyle="1" w:styleId="contentpasted6">
    <w:name w:val="contentpasted6"/>
    <w:basedOn w:val="DefaultParagraphFont"/>
    <w:rsid w:val="00505167"/>
  </w:style>
  <w:style w:type="character" w:customStyle="1" w:styleId="contentpasted2">
    <w:name w:val="contentpasted2"/>
    <w:basedOn w:val="DefaultParagraphFont"/>
    <w:rsid w:val="00505167"/>
  </w:style>
  <w:style w:type="character" w:customStyle="1" w:styleId="contentpasted7">
    <w:name w:val="contentpasted7"/>
    <w:basedOn w:val="DefaultParagraphFont"/>
    <w:rsid w:val="00505167"/>
  </w:style>
  <w:style w:type="character" w:customStyle="1" w:styleId="contentpasted3">
    <w:name w:val="contentpasted3"/>
    <w:basedOn w:val="DefaultParagraphFont"/>
    <w:rsid w:val="00505167"/>
  </w:style>
  <w:style w:type="character" w:customStyle="1" w:styleId="contentpasted8">
    <w:name w:val="contentpasted8"/>
    <w:basedOn w:val="DefaultParagraphFont"/>
    <w:rsid w:val="00505167"/>
  </w:style>
  <w:style w:type="character" w:customStyle="1" w:styleId="contentpasted4">
    <w:name w:val="contentpasted4"/>
    <w:basedOn w:val="DefaultParagraphFont"/>
    <w:rsid w:val="00505167"/>
  </w:style>
  <w:style w:type="character" w:customStyle="1" w:styleId="contentpasted9">
    <w:name w:val="contentpasted9"/>
    <w:basedOn w:val="DefaultParagraphFont"/>
    <w:rsid w:val="00505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028524718">
      <w:bodyDiv w:val="1"/>
      <w:marLeft w:val="0"/>
      <w:marRight w:val="0"/>
      <w:marTop w:val="0"/>
      <w:marBottom w:val="0"/>
      <w:divBdr>
        <w:top w:val="none" w:sz="0" w:space="0" w:color="auto"/>
        <w:left w:val="none" w:sz="0" w:space="0" w:color="auto"/>
        <w:bottom w:val="none" w:sz="0" w:space="0" w:color="auto"/>
        <w:right w:val="none" w:sz="0" w:space="0" w:color="auto"/>
      </w:divBdr>
      <w:divsChild>
        <w:div w:id="1001661289">
          <w:marLeft w:val="446"/>
          <w:marRight w:val="0"/>
          <w:marTop w:val="0"/>
          <w:marBottom w:val="0"/>
          <w:divBdr>
            <w:top w:val="none" w:sz="0" w:space="0" w:color="auto"/>
            <w:left w:val="none" w:sz="0" w:space="0" w:color="auto"/>
            <w:bottom w:val="none" w:sz="0" w:space="0" w:color="auto"/>
            <w:right w:val="none" w:sz="0" w:space="0" w:color="auto"/>
          </w:divBdr>
        </w:div>
        <w:div w:id="421806129">
          <w:marLeft w:val="446"/>
          <w:marRight w:val="0"/>
          <w:marTop w:val="0"/>
          <w:marBottom w:val="0"/>
          <w:divBdr>
            <w:top w:val="none" w:sz="0" w:space="0" w:color="auto"/>
            <w:left w:val="none" w:sz="0" w:space="0" w:color="auto"/>
            <w:bottom w:val="none" w:sz="0" w:space="0" w:color="auto"/>
            <w:right w:val="none" w:sz="0" w:space="0" w:color="auto"/>
          </w:divBdr>
        </w:div>
        <w:div w:id="1647513671">
          <w:marLeft w:val="446"/>
          <w:marRight w:val="0"/>
          <w:marTop w:val="0"/>
          <w:marBottom w:val="0"/>
          <w:divBdr>
            <w:top w:val="none" w:sz="0" w:space="0" w:color="auto"/>
            <w:left w:val="none" w:sz="0" w:space="0" w:color="auto"/>
            <w:bottom w:val="none" w:sz="0" w:space="0" w:color="auto"/>
            <w:right w:val="none" w:sz="0" w:space="0" w:color="auto"/>
          </w:divBdr>
        </w:div>
        <w:div w:id="1246457966">
          <w:marLeft w:val="446"/>
          <w:marRight w:val="0"/>
          <w:marTop w:val="0"/>
          <w:marBottom w:val="0"/>
          <w:divBdr>
            <w:top w:val="none" w:sz="0" w:space="0" w:color="auto"/>
            <w:left w:val="none" w:sz="0" w:space="0" w:color="auto"/>
            <w:bottom w:val="none" w:sz="0" w:space="0" w:color="auto"/>
            <w:right w:val="none" w:sz="0" w:space="0" w:color="auto"/>
          </w:divBdr>
        </w:div>
        <w:div w:id="623078039">
          <w:marLeft w:val="446"/>
          <w:marRight w:val="0"/>
          <w:marTop w:val="0"/>
          <w:marBottom w:val="0"/>
          <w:divBdr>
            <w:top w:val="none" w:sz="0" w:space="0" w:color="auto"/>
            <w:left w:val="none" w:sz="0" w:space="0" w:color="auto"/>
            <w:bottom w:val="none" w:sz="0" w:space="0" w:color="auto"/>
            <w:right w:val="none" w:sz="0" w:space="0" w:color="auto"/>
          </w:divBdr>
        </w:div>
      </w:divsChild>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27815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2A6E3381-3D29-432E-8356-9A75E7F3FFD4}">
  <ds:schemaRefs>
    <ds:schemaRef ds:uri="http://www.w3.org/XML/1998/namespace"/>
    <ds:schemaRef ds:uri="http://purl.org/dc/elements/1.1/"/>
    <ds:schemaRef ds:uri="http://purl.org/dc/terms/"/>
    <ds:schemaRef ds:uri="http://schemas.microsoft.com/office/2006/metadata/properties"/>
    <ds:schemaRef ds:uri="http://purl.org/dc/dcmitype/"/>
    <ds:schemaRef ds:uri="f65edd37-60b1-4ef0-a8b9-99e1686f0dda"/>
    <ds:schemaRef ds:uri="http://schemas.openxmlformats.org/package/2006/metadata/core-properties"/>
    <ds:schemaRef ds:uri="fc4813a7-6522-4e15-89a2-8c9508ac84b8"/>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F3CEC3-7271-4D19-8D80-D4931515E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11</Pages>
  <Words>3876</Words>
  <Characters>22097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25922</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Lisa Sprigmore</cp:lastModifiedBy>
  <cp:revision>17</cp:revision>
  <cp:lastPrinted>2014-09-17T13:26:00Z</cp:lastPrinted>
  <dcterms:created xsi:type="dcterms:W3CDTF">2023-08-26T07:59:00Z</dcterms:created>
  <dcterms:modified xsi:type="dcterms:W3CDTF">2023-12-20T14:12:00Z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